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A367D" w14:textId="6F95D2E4" w:rsidR="00C968A3" w:rsidRPr="00CD6D19" w:rsidRDefault="00B25400" w:rsidP="00B25400">
      <w:pPr>
        <w:suppressAutoHyphens/>
        <w:spacing w:after="80" w:line="276" w:lineRule="auto"/>
        <w:jc w:val="both"/>
        <w:rPr>
          <w:rFonts w:eastAsiaTheme="minorEastAsia" w:cstheme="minorHAnsi"/>
          <w:b/>
          <w:bCs/>
          <w:color w:val="000000" w:themeColor="text1"/>
          <w:sz w:val="36"/>
          <w:szCs w:val="22"/>
          <w:lang w:val="de-DE" w:eastAsia="de-DE"/>
        </w:rPr>
      </w:pPr>
      <w:r w:rsidRPr="00CD6D19">
        <w:rPr>
          <w:rFonts w:eastAsiaTheme="minorEastAsia" w:cstheme="minorHAnsi"/>
          <w:b/>
          <w:bCs/>
          <w:color w:val="000000" w:themeColor="text1"/>
          <w:sz w:val="28"/>
          <w:szCs w:val="22"/>
          <w:lang w:val="de-DE" w:eastAsia="de-DE"/>
        </w:rPr>
        <w:t>PREFA</w:t>
      </w:r>
      <w:r w:rsidR="00C968A3" w:rsidRPr="00CD6D19">
        <w:rPr>
          <w:rFonts w:eastAsiaTheme="minorEastAsia" w:cstheme="minorHAnsi"/>
          <w:color w:val="000000" w:themeColor="text1"/>
          <w:sz w:val="28"/>
          <w:szCs w:val="22"/>
          <w:lang w:val="de-DE" w:eastAsia="de-DE"/>
        </w:rPr>
        <w:t xml:space="preserve">/Pressemeldung, </w:t>
      </w:r>
      <w:r w:rsidR="00702FB7">
        <w:rPr>
          <w:rFonts w:eastAsiaTheme="minorEastAsia" w:cstheme="minorHAnsi"/>
          <w:color w:val="000000" w:themeColor="text1"/>
          <w:sz w:val="28"/>
          <w:szCs w:val="22"/>
          <w:lang w:val="de-DE" w:eastAsia="de-DE"/>
        </w:rPr>
        <w:t>Juni</w:t>
      </w:r>
      <w:r w:rsidR="00C968A3" w:rsidRPr="00CD6D19">
        <w:rPr>
          <w:rFonts w:eastAsiaTheme="minorEastAsia" w:cstheme="minorHAnsi"/>
          <w:color w:val="000000" w:themeColor="text1"/>
          <w:sz w:val="28"/>
          <w:szCs w:val="22"/>
          <w:lang w:val="de-DE" w:eastAsia="de-DE"/>
        </w:rPr>
        <w:t xml:space="preserve"> 202</w:t>
      </w:r>
      <w:r w:rsidR="007C7AF0" w:rsidRPr="00CD6D19">
        <w:rPr>
          <w:rFonts w:eastAsiaTheme="minorEastAsia" w:cstheme="minorHAnsi"/>
          <w:color w:val="000000" w:themeColor="text1"/>
          <w:sz w:val="28"/>
          <w:szCs w:val="22"/>
          <w:lang w:val="de-DE" w:eastAsia="de-DE"/>
        </w:rPr>
        <w:t>4</w:t>
      </w:r>
    </w:p>
    <w:p w14:paraId="7AF306F6" w14:textId="77777777" w:rsidR="00C968A3" w:rsidRPr="00CD6D19" w:rsidRDefault="00C968A3" w:rsidP="00B25400">
      <w:pPr>
        <w:suppressAutoHyphens/>
        <w:spacing w:after="80" w:line="276" w:lineRule="auto"/>
        <w:jc w:val="both"/>
        <w:rPr>
          <w:rFonts w:eastAsiaTheme="minorEastAsia" w:cstheme="minorHAnsi"/>
          <w:b/>
          <w:bCs/>
          <w:color w:val="000000" w:themeColor="text1"/>
          <w:sz w:val="28"/>
          <w:szCs w:val="28"/>
          <w:lang w:val="de-DE" w:eastAsia="de-DE"/>
        </w:rPr>
      </w:pPr>
    </w:p>
    <w:p w14:paraId="315EA86D" w14:textId="72D2C211" w:rsidR="005914C1" w:rsidRPr="00CD6D19" w:rsidRDefault="004C3579" w:rsidP="00114334">
      <w:pPr>
        <w:pBdr>
          <w:bottom w:val="single" w:sz="6" w:space="0" w:color="auto"/>
        </w:pBdr>
        <w:spacing w:line="288" w:lineRule="auto"/>
        <w:outlineLvl w:val="0"/>
        <w:rPr>
          <w:rFonts w:eastAsiaTheme="minorEastAsia" w:cstheme="minorHAnsi"/>
          <w:bCs/>
          <w:color w:val="000000" w:themeColor="text1"/>
          <w:sz w:val="22"/>
          <w:szCs w:val="22"/>
          <w:lang w:val="de-DE" w:eastAsia="de-DE"/>
        </w:rPr>
      </w:pPr>
      <w:r>
        <w:rPr>
          <w:rFonts w:eastAsiaTheme="minorEastAsia" w:cstheme="minorHAnsi"/>
          <w:b/>
          <w:bCs/>
          <w:color w:val="000000" w:themeColor="text1"/>
          <w:sz w:val="36"/>
          <w:szCs w:val="22"/>
          <w:lang w:val="de-DE" w:eastAsia="de-DE"/>
        </w:rPr>
        <w:t xml:space="preserve">Neues Highlight </w:t>
      </w:r>
      <w:r w:rsidR="00F90137">
        <w:rPr>
          <w:rFonts w:eastAsiaTheme="minorEastAsia" w:cstheme="minorHAnsi"/>
          <w:b/>
          <w:bCs/>
          <w:color w:val="000000" w:themeColor="text1"/>
          <w:sz w:val="36"/>
          <w:szCs w:val="22"/>
          <w:lang w:val="de-DE" w:eastAsia="de-DE"/>
        </w:rPr>
        <w:t xml:space="preserve">mit </w:t>
      </w:r>
      <w:r w:rsidR="00100FDE">
        <w:rPr>
          <w:rFonts w:eastAsiaTheme="minorEastAsia" w:cstheme="minorHAnsi"/>
          <w:b/>
          <w:bCs/>
          <w:color w:val="000000" w:themeColor="text1"/>
          <w:sz w:val="36"/>
          <w:szCs w:val="22"/>
          <w:lang w:val="de-DE" w:eastAsia="de-DE"/>
        </w:rPr>
        <w:t xml:space="preserve">PREFA </w:t>
      </w:r>
      <w:r w:rsidR="00F90137">
        <w:rPr>
          <w:rFonts w:eastAsiaTheme="minorEastAsia" w:cstheme="minorHAnsi"/>
          <w:b/>
          <w:bCs/>
          <w:color w:val="000000" w:themeColor="text1"/>
          <w:sz w:val="36"/>
          <w:szCs w:val="22"/>
          <w:lang w:val="de-DE" w:eastAsia="de-DE"/>
        </w:rPr>
        <w:t xml:space="preserve">Aluminium </w:t>
      </w:r>
      <w:r>
        <w:rPr>
          <w:rFonts w:eastAsiaTheme="minorEastAsia" w:cstheme="minorHAnsi"/>
          <w:b/>
          <w:bCs/>
          <w:color w:val="000000" w:themeColor="text1"/>
          <w:sz w:val="36"/>
          <w:szCs w:val="22"/>
          <w:lang w:val="de-DE" w:eastAsia="de-DE"/>
        </w:rPr>
        <w:t>im Villenviertel von Ratingen</w:t>
      </w:r>
    </w:p>
    <w:p w14:paraId="3B6BA077" w14:textId="77777777" w:rsidR="00114334" w:rsidRDefault="00114334" w:rsidP="00F31D7B">
      <w:pPr>
        <w:spacing w:line="288" w:lineRule="auto"/>
        <w:rPr>
          <w:rFonts w:eastAsiaTheme="minorEastAsia" w:cstheme="minorHAnsi"/>
          <w:bCs/>
          <w:i/>
          <w:iCs/>
          <w:sz w:val="22"/>
          <w:szCs w:val="22"/>
          <w:lang w:val="de-DE" w:eastAsia="de-DE"/>
        </w:rPr>
      </w:pPr>
    </w:p>
    <w:p w14:paraId="214327DA" w14:textId="06AD5050" w:rsidR="00FD456A" w:rsidRDefault="00B25400" w:rsidP="007D7883">
      <w:pPr>
        <w:spacing w:after="200" w:line="276" w:lineRule="auto"/>
        <w:jc w:val="both"/>
        <w:rPr>
          <w:rFonts w:eastAsiaTheme="minorEastAsia" w:cstheme="minorHAnsi"/>
          <w:sz w:val="22"/>
          <w:szCs w:val="22"/>
          <w:lang w:eastAsia="de-DE"/>
        </w:rPr>
      </w:pPr>
      <w:r w:rsidRPr="007D7883">
        <w:rPr>
          <w:rFonts w:eastAsiaTheme="minorEastAsia" w:cstheme="minorHAnsi"/>
          <w:bCs/>
          <w:sz w:val="22"/>
          <w:szCs w:val="22"/>
          <w:lang w:val="de-DE" w:eastAsia="de-DE"/>
        </w:rPr>
        <w:t>Kurzfassung:</w:t>
      </w:r>
      <w:r w:rsidR="009C2F4D" w:rsidRPr="007D7883">
        <w:rPr>
          <w:rFonts w:eastAsiaTheme="minorEastAsia" w:cstheme="minorHAnsi"/>
          <w:bCs/>
          <w:sz w:val="22"/>
          <w:szCs w:val="22"/>
          <w:lang w:val="de-DE" w:eastAsia="de-DE"/>
        </w:rPr>
        <w:t xml:space="preserve"> </w:t>
      </w:r>
      <w:proofErr w:type="spellStart"/>
      <w:r w:rsidR="00FD456A">
        <w:rPr>
          <w:rFonts w:eastAsiaTheme="minorEastAsia" w:cstheme="minorHAnsi"/>
          <w:sz w:val="22"/>
          <w:szCs w:val="22"/>
          <w:lang w:val="de-DE" w:eastAsia="de-DE"/>
        </w:rPr>
        <w:t>Ge</w:t>
      </w:r>
      <w:r w:rsidR="00FD456A" w:rsidRPr="00FD456A">
        <w:rPr>
          <w:rFonts w:eastAsiaTheme="minorEastAsia" w:cstheme="minorHAnsi"/>
          <w:sz w:val="22"/>
          <w:szCs w:val="22"/>
          <w:lang w:eastAsia="de-DE"/>
        </w:rPr>
        <w:t>itner</w:t>
      </w:r>
      <w:proofErr w:type="spellEnd"/>
      <w:r w:rsidR="00FD456A" w:rsidRPr="00FD456A">
        <w:rPr>
          <w:rFonts w:eastAsiaTheme="minorEastAsia" w:cstheme="minorHAnsi"/>
          <w:sz w:val="22"/>
          <w:szCs w:val="22"/>
          <w:lang w:eastAsia="de-DE"/>
        </w:rPr>
        <w:t xml:space="preserve"> Architekten realisieren in Ratingen ein ökologisches Einfamilienhaus mit moderner Bauweise und beeindruckender</w:t>
      </w:r>
      <w:r w:rsidR="005C74C9">
        <w:rPr>
          <w:rFonts w:eastAsiaTheme="minorEastAsia" w:cstheme="minorHAnsi"/>
          <w:sz w:val="22"/>
          <w:szCs w:val="22"/>
          <w:lang w:eastAsia="de-DE"/>
        </w:rPr>
        <w:t>,</w:t>
      </w:r>
      <w:r w:rsidR="00FD456A" w:rsidRPr="00FD456A">
        <w:rPr>
          <w:rFonts w:eastAsiaTheme="minorEastAsia" w:cstheme="minorHAnsi"/>
          <w:sz w:val="22"/>
          <w:szCs w:val="22"/>
          <w:lang w:eastAsia="de-DE"/>
        </w:rPr>
        <w:t xml:space="preserve"> bronzener PREFA Aluminiumverkleidung. </w:t>
      </w:r>
      <w:r w:rsidR="00FD456A">
        <w:rPr>
          <w:rFonts w:eastAsiaTheme="minorEastAsia" w:cstheme="minorHAnsi"/>
          <w:sz w:val="22"/>
          <w:szCs w:val="22"/>
          <w:lang w:eastAsia="de-DE"/>
        </w:rPr>
        <w:t>Die a</w:t>
      </w:r>
      <w:r w:rsidR="00FD456A" w:rsidRPr="00FD456A">
        <w:rPr>
          <w:rFonts w:eastAsiaTheme="minorEastAsia" w:cstheme="minorHAnsi"/>
          <w:sz w:val="22"/>
          <w:szCs w:val="22"/>
          <w:lang w:eastAsia="de-DE"/>
        </w:rPr>
        <w:t>rchitektonische Anpassung</w:t>
      </w:r>
      <w:r w:rsidR="0004462E">
        <w:rPr>
          <w:rFonts w:eastAsiaTheme="minorEastAsia" w:cstheme="minorHAnsi"/>
          <w:sz w:val="22"/>
          <w:szCs w:val="22"/>
          <w:lang w:eastAsia="de-DE"/>
        </w:rPr>
        <w:t xml:space="preserve"> und das</w:t>
      </w:r>
      <w:r w:rsidR="00FD456A" w:rsidRPr="00FD456A">
        <w:rPr>
          <w:rFonts w:eastAsiaTheme="minorEastAsia" w:cstheme="minorHAnsi"/>
          <w:sz w:val="22"/>
          <w:szCs w:val="22"/>
          <w:lang w:eastAsia="de-DE"/>
        </w:rPr>
        <w:t xml:space="preserve"> kreative Raumkonzept machen </w:t>
      </w:r>
      <w:r w:rsidR="003411D5">
        <w:rPr>
          <w:rFonts w:eastAsiaTheme="minorEastAsia" w:cstheme="minorHAnsi"/>
          <w:sz w:val="22"/>
          <w:szCs w:val="22"/>
          <w:lang w:eastAsia="de-DE"/>
        </w:rPr>
        <w:t>die Villa</w:t>
      </w:r>
      <w:r w:rsidR="00FD456A" w:rsidRPr="00FD456A">
        <w:rPr>
          <w:rFonts w:eastAsiaTheme="minorEastAsia" w:cstheme="minorHAnsi"/>
          <w:sz w:val="22"/>
          <w:szCs w:val="22"/>
          <w:lang w:eastAsia="de-DE"/>
        </w:rPr>
        <w:t xml:space="preserve"> zu einem </w:t>
      </w:r>
      <w:r w:rsidR="00FD456A">
        <w:rPr>
          <w:rFonts w:eastAsiaTheme="minorEastAsia" w:cstheme="minorHAnsi"/>
          <w:sz w:val="22"/>
          <w:szCs w:val="22"/>
          <w:lang w:eastAsia="de-DE"/>
        </w:rPr>
        <w:t>Vorzeigeprojekt für das Architekturbüro</w:t>
      </w:r>
      <w:r w:rsidR="00FD456A" w:rsidRPr="00FD456A">
        <w:rPr>
          <w:rFonts w:eastAsiaTheme="minorEastAsia" w:cstheme="minorHAnsi"/>
          <w:sz w:val="22"/>
          <w:szCs w:val="22"/>
          <w:lang w:eastAsia="de-DE"/>
        </w:rPr>
        <w:t>.</w:t>
      </w:r>
    </w:p>
    <w:p w14:paraId="13E81AAE" w14:textId="02107F0A" w:rsidR="008C2B6E" w:rsidRPr="008C2B6E" w:rsidRDefault="00B25400" w:rsidP="004B0A66">
      <w:pPr>
        <w:spacing w:after="200" w:line="276" w:lineRule="auto"/>
        <w:jc w:val="both"/>
        <w:rPr>
          <w:rFonts w:eastAsiaTheme="minorEastAsia" w:cstheme="minorHAnsi"/>
          <w:sz w:val="22"/>
          <w:szCs w:val="22"/>
          <w:lang w:eastAsia="de-DE"/>
        </w:rPr>
      </w:pPr>
      <w:r w:rsidRPr="00F31D7B">
        <w:rPr>
          <w:rFonts w:eastAsiaTheme="minorEastAsia" w:cstheme="minorHAnsi"/>
          <w:sz w:val="22"/>
          <w:szCs w:val="22"/>
          <w:lang w:eastAsia="de-DE"/>
        </w:rPr>
        <w:t>Marktl/Wasungen –</w:t>
      </w:r>
      <w:r w:rsidR="00C3743D" w:rsidRPr="00F31D7B">
        <w:rPr>
          <w:rFonts w:eastAsiaTheme="minorEastAsia" w:cstheme="minorHAnsi"/>
          <w:sz w:val="22"/>
          <w:szCs w:val="22"/>
          <w:lang w:eastAsia="de-DE"/>
        </w:rPr>
        <w:t xml:space="preserve"> </w:t>
      </w:r>
      <w:r w:rsidR="008C2B6E" w:rsidRPr="008C2B6E">
        <w:rPr>
          <w:rFonts w:eastAsiaTheme="minorEastAsia" w:cstheme="minorHAnsi"/>
          <w:sz w:val="22"/>
          <w:szCs w:val="22"/>
          <w:lang w:eastAsia="de-DE"/>
        </w:rPr>
        <w:t xml:space="preserve">Geitner Architekten aus Düsseldorf setzen mit einem </w:t>
      </w:r>
      <w:r w:rsidR="005C74C9">
        <w:rPr>
          <w:rFonts w:eastAsiaTheme="minorEastAsia" w:cstheme="minorHAnsi"/>
          <w:sz w:val="22"/>
          <w:szCs w:val="22"/>
          <w:lang w:eastAsia="de-DE"/>
        </w:rPr>
        <w:t>monochromen</w:t>
      </w:r>
      <w:r w:rsidR="008C2B6E" w:rsidRPr="008C2B6E">
        <w:rPr>
          <w:rFonts w:eastAsiaTheme="minorEastAsia" w:cstheme="minorHAnsi"/>
          <w:sz w:val="22"/>
          <w:szCs w:val="22"/>
          <w:lang w:eastAsia="de-DE"/>
        </w:rPr>
        <w:t xml:space="preserve"> Einfamilienhaus in Ratingen </w:t>
      </w:r>
      <w:r w:rsidR="008C2B6E">
        <w:rPr>
          <w:rFonts w:eastAsiaTheme="minorEastAsia" w:cstheme="minorHAnsi"/>
          <w:sz w:val="22"/>
          <w:szCs w:val="22"/>
          <w:lang w:eastAsia="de-DE"/>
        </w:rPr>
        <w:t xml:space="preserve">(DE) </w:t>
      </w:r>
      <w:r w:rsidR="008C2B6E" w:rsidRPr="008C2B6E">
        <w:rPr>
          <w:rFonts w:eastAsiaTheme="minorEastAsia" w:cstheme="minorHAnsi"/>
          <w:sz w:val="22"/>
          <w:szCs w:val="22"/>
          <w:lang w:eastAsia="de-DE"/>
        </w:rPr>
        <w:t xml:space="preserve">ein architektonisches Statement. </w:t>
      </w:r>
      <w:r w:rsidR="000E3D6C">
        <w:rPr>
          <w:rFonts w:eastAsiaTheme="minorEastAsia" w:cstheme="minorHAnsi"/>
          <w:sz w:val="22"/>
          <w:szCs w:val="22"/>
          <w:lang w:eastAsia="de-DE"/>
        </w:rPr>
        <w:t>Mit</w:t>
      </w:r>
      <w:r w:rsidR="000E3D6C" w:rsidRPr="008C2B6E">
        <w:rPr>
          <w:rFonts w:eastAsiaTheme="minorEastAsia" w:cstheme="minorHAnsi"/>
          <w:sz w:val="22"/>
          <w:szCs w:val="22"/>
          <w:lang w:eastAsia="de-DE"/>
        </w:rPr>
        <w:t xml:space="preserve"> </w:t>
      </w:r>
      <w:r w:rsidR="000E3D6C">
        <w:rPr>
          <w:rFonts w:eastAsiaTheme="minorEastAsia" w:cstheme="minorHAnsi"/>
          <w:sz w:val="22"/>
          <w:szCs w:val="22"/>
          <w:lang w:eastAsia="de-DE"/>
        </w:rPr>
        <w:t>cir</w:t>
      </w:r>
      <w:r w:rsidR="00DB412B">
        <w:rPr>
          <w:rFonts w:eastAsiaTheme="minorEastAsia" w:cstheme="minorHAnsi"/>
          <w:sz w:val="22"/>
          <w:szCs w:val="22"/>
          <w:lang w:eastAsia="de-DE"/>
        </w:rPr>
        <w:t>c</w:t>
      </w:r>
      <w:r w:rsidR="000E3D6C">
        <w:rPr>
          <w:rFonts w:eastAsiaTheme="minorEastAsia" w:cstheme="minorHAnsi"/>
          <w:sz w:val="22"/>
          <w:szCs w:val="22"/>
          <w:lang w:eastAsia="de-DE"/>
        </w:rPr>
        <w:t xml:space="preserve">a </w:t>
      </w:r>
      <w:r w:rsidR="00F90137" w:rsidRPr="000E3D6C">
        <w:rPr>
          <w:rFonts w:eastAsiaTheme="minorEastAsia" w:cstheme="minorHAnsi"/>
          <w:sz w:val="22"/>
          <w:szCs w:val="22"/>
          <w:lang w:eastAsia="de-DE"/>
        </w:rPr>
        <w:t>360</w:t>
      </w:r>
      <w:r w:rsidR="00DB412B">
        <w:rPr>
          <w:rFonts w:eastAsiaTheme="minorEastAsia" w:cstheme="minorHAnsi"/>
          <w:sz w:val="22"/>
          <w:szCs w:val="22"/>
          <w:lang w:eastAsia="de-DE"/>
        </w:rPr>
        <w:t> </w:t>
      </w:r>
      <w:r w:rsidR="000E3D6C">
        <w:rPr>
          <w:rFonts w:eastAsiaTheme="minorEastAsia" w:cstheme="minorHAnsi"/>
          <w:sz w:val="22"/>
          <w:szCs w:val="22"/>
          <w:lang w:eastAsia="de-DE"/>
        </w:rPr>
        <w:t>Quadratmetern Wohnfläche</w:t>
      </w:r>
      <w:r w:rsidR="008C2B6E" w:rsidRPr="000E3D6C">
        <w:rPr>
          <w:rFonts w:eastAsiaTheme="minorEastAsia" w:cstheme="minorHAnsi"/>
          <w:sz w:val="22"/>
          <w:szCs w:val="22"/>
          <w:lang w:eastAsia="de-DE"/>
        </w:rPr>
        <w:t xml:space="preserve"> </w:t>
      </w:r>
      <w:r w:rsidR="008C2B6E" w:rsidRPr="008C2B6E">
        <w:rPr>
          <w:rFonts w:eastAsiaTheme="minorEastAsia" w:cstheme="minorHAnsi"/>
          <w:sz w:val="22"/>
          <w:szCs w:val="22"/>
          <w:lang w:eastAsia="de-DE"/>
        </w:rPr>
        <w:t xml:space="preserve">überzeugt </w:t>
      </w:r>
      <w:r w:rsidR="000E3D6C">
        <w:rPr>
          <w:rFonts w:eastAsiaTheme="minorEastAsia" w:cstheme="minorHAnsi"/>
          <w:sz w:val="22"/>
          <w:szCs w:val="22"/>
          <w:lang w:eastAsia="de-DE"/>
        </w:rPr>
        <w:t>die Villa mit</w:t>
      </w:r>
      <w:r w:rsidR="008C2B6E" w:rsidRPr="008C2B6E">
        <w:rPr>
          <w:rFonts w:eastAsiaTheme="minorEastAsia" w:cstheme="minorHAnsi"/>
          <w:sz w:val="22"/>
          <w:szCs w:val="22"/>
          <w:lang w:eastAsia="de-DE"/>
        </w:rPr>
        <w:t xml:space="preserve"> eine</w:t>
      </w:r>
      <w:r w:rsidR="000E3D6C">
        <w:rPr>
          <w:rFonts w:eastAsiaTheme="minorEastAsia" w:cstheme="minorHAnsi"/>
          <w:sz w:val="22"/>
          <w:szCs w:val="22"/>
          <w:lang w:eastAsia="de-DE"/>
        </w:rPr>
        <w:t>r</w:t>
      </w:r>
      <w:r w:rsidR="008C2B6E" w:rsidRPr="008C2B6E">
        <w:rPr>
          <w:rFonts w:eastAsiaTheme="minorEastAsia" w:cstheme="minorHAnsi"/>
          <w:sz w:val="22"/>
          <w:szCs w:val="22"/>
          <w:lang w:eastAsia="de-DE"/>
        </w:rPr>
        <w:t xml:space="preserve"> </w:t>
      </w:r>
      <w:r w:rsidR="001027CE">
        <w:rPr>
          <w:rFonts w:eastAsiaTheme="minorEastAsia" w:cstheme="minorHAnsi"/>
          <w:sz w:val="22"/>
          <w:szCs w:val="22"/>
          <w:lang w:eastAsia="de-DE"/>
        </w:rPr>
        <w:t>zeitgemäßen</w:t>
      </w:r>
      <w:r w:rsidR="008C2B6E" w:rsidRPr="008C2B6E">
        <w:rPr>
          <w:rFonts w:eastAsiaTheme="minorEastAsia" w:cstheme="minorHAnsi"/>
          <w:sz w:val="22"/>
          <w:szCs w:val="22"/>
          <w:lang w:eastAsia="de-DE"/>
        </w:rPr>
        <w:t xml:space="preserve"> Bauweise</w:t>
      </w:r>
      <w:r w:rsidR="00F23949">
        <w:rPr>
          <w:rFonts w:eastAsiaTheme="minorEastAsia" w:cstheme="minorHAnsi"/>
          <w:sz w:val="22"/>
          <w:szCs w:val="22"/>
          <w:lang w:eastAsia="de-DE"/>
        </w:rPr>
        <w:t xml:space="preserve"> und</w:t>
      </w:r>
      <w:r w:rsidR="008C2B6E" w:rsidRPr="008C2B6E">
        <w:rPr>
          <w:rFonts w:eastAsiaTheme="minorEastAsia" w:cstheme="minorHAnsi"/>
          <w:sz w:val="22"/>
          <w:szCs w:val="22"/>
          <w:lang w:eastAsia="de-DE"/>
        </w:rPr>
        <w:t xml:space="preserve"> </w:t>
      </w:r>
      <w:r w:rsidR="000E3D6C">
        <w:rPr>
          <w:rFonts w:eastAsiaTheme="minorEastAsia" w:cstheme="minorHAnsi"/>
          <w:sz w:val="22"/>
          <w:szCs w:val="22"/>
          <w:lang w:eastAsia="de-DE"/>
        </w:rPr>
        <w:t>der</w:t>
      </w:r>
      <w:r w:rsidR="000E3D6C" w:rsidRPr="008C2B6E">
        <w:rPr>
          <w:rFonts w:eastAsiaTheme="minorEastAsia" w:cstheme="minorHAnsi"/>
          <w:sz w:val="22"/>
          <w:szCs w:val="22"/>
          <w:lang w:eastAsia="de-DE"/>
        </w:rPr>
        <w:t xml:space="preserve"> </w:t>
      </w:r>
      <w:r w:rsidR="008C2B6E" w:rsidRPr="008C2B6E">
        <w:rPr>
          <w:rFonts w:eastAsiaTheme="minorEastAsia" w:cstheme="minorHAnsi"/>
          <w:sz w:val="22"/>
          <w:szCs w:val="22"/>
          <w:lang w:eastAsia="de-DE"/>
        </w:rPr>
        <w:t xml:space="preserve">Verwendung bronzener PREFA Aluminiumrauten, </w:t>
      </w:r>
      <w:r w:rsidR="00F23949">
        <w:rPr>
          <w:rFonts w:eastAsiaTheme="minorEastAsia" w:cstheme="minorHAnsi"/>
          <w:sz w:val="22"/>
          <w:szCs w:val="22"/>
          <w:lang w:eastAsia="de-DE"/>
        </w:rPr>
        <w:t>präzise</w:t>
      </w:r>
      <w:r w:rsidR="008C2B6E" w:rsidRPr="008C2B6E">
        <w:rPr>
          <w:rFonts w:eastAsiaTheme="minorEastAsia" w:cstheme="minorHAnsi"/>
          <w:sz w:val="22"/>
          <w:szCs w:val="22"/>
          <w:lang w:eastAsia="de-DE"/>
        </w:rPr>
        <w:t xml:space="preserve"> umgesetzt durch die Experten von Benker &amp; </w:t>
      </w:r>
      <w:proofErr w:type="spellStart"/>
      <w:r w:rsidR="008C2B6E" w:rsidRPr="008C2B6E">
        <w:rPr>
          <w:rFonts w:eastAsiaTheme="minorEastAsia" w:cstheme="minorHAnsi"/>
          <w:sz w:val="22"/>
          <w:szCs w:val="22"/>
          <w:lang w:eastAsia="de-DE"/>
        </w:rPr>
        <w:t>Wessendorf</w:t>
      </w:r>
      <w:proofErr w:type="spellEnd"/>
      <w:r w:rsidR="008C2B6E" w:rsidRPr="008C2B6E">
        <w:rPr>
          <w:rFonts w:eastAsiaTheme="minorEastAsia" w:cstheme="minorHAnsi"/>
          <w:sz w:val="22"/>
          <w:szCs w:val="22"/>
          <w:lang w:eastAsia="de-DE"/>
        </w:rPr>
        <w:t xml:space="preserve"> Bedachungen.</w:t>
      </w:r>
    </w:p>
    <w:p w14:paraId="6130752B" w14:textId="702E92B1" w:rsidR="009003C3" w:rsidRPr="00C95E19" w:rsidRDefault="000E3D6C" w:rsidP="009003C3">
      <w:pPr>
        <w:spacing w:after="200" w:line="276" w:lineRule="auto"/>
        <w:jc w:val="both"/>
        <w:rPr>
          <w:rFonts w:eastAsiaTheme="minorEastAsia" w:cstheme="minorHAnsi"/>
          <w:b/>
          <w:bCs/>
          <w:sz w:val="22"/>
          <w:szCs w:val="22"/>
          <w:lang w:eastAsia="de-DE"/>
        </w:rPr>
      </w:pPr>
      <w:r>
        <w:rPr>
          <w:rFonts w:eastAsiaTheme="minorEastAsia" w:cstheme="minorHAnsi"/>
          <w:b/>
          <w:bCs/>
          <w:sz w:val="22"/>
          <w:szCs w:val="22"/>
          <w:lang w:eastAsia="de-DE"/>
        </w:rPr>
        <w:t>Elegante Baukunst im Einklang mit der Umgebung</w:t>
      </w:r>
    </w:p>
    <w:p w14:paraId="7C4E7B1D" w14:textId="77777777" w:rsidR="00E23276" w:rsidRDefault="005C0B52" w:rsidP="00E23276">
      <w:pPr>
        <w:spacing w:after="200" w:line="276" w:lineRule="auto"/>
        <w:jc w:val="both"/>
        <w:rPr>
          <w:rFonts w:eastAsiaTheme="minorEastAsia" w:cstheme="minorHAnsi"/>
          <w:sz w:val="22"/>
          <w:szCs w:val="22"/>
          <w:lang w:eastAsia="de-DE"/>
        </w:rPr>
      </w:pPr>
      <w:r>
        <w:rPr>
          <w:rFonts w:eastAsiaTheme="minorEastAsia" w:cstheme="minorHAnsi"/>
          <w:sz w:val="22"/>
          <w:szCs w:val="22"/>
          <w:lang w:eastAsia="de-DE"/>
        </w:rPr>
        <w:t>Das Bauvolumen orientiert sich an den Nachbarbauten</w:t>
      </w:r>
      <w:r w:rsidR="00E23276">
        <w:rPr>
          <w:rFonts w:eastAsiaTheme="minorEastAsia" w:cstheme="minorHAnsi"/>
          <w:sz w:val="22"/>
          <w:szCs w:val="22"/>
          <w:lang w:eastAsia="de-DE"/>
        </w:rPr>
        <w:t xml:space="preserve"> gemäß</w:t>
      </w:r>
      <w:r>
        <w:rPr>
          <w:rFonts w:eastAsiaTheme="minorEastAsia" w:cstheme="minorHAnsi"/>
          <w:sz w:val="22"/>
          <w:szCs w:val="22"/>
          <w:lang w:eastAsia="de-DE"/>
        </w:rPr>
        <w:t xml:space="preserve"> Paragraf 34</w:t>
      </w:r>
      <w:r w:rsidR="00E23276">
        <w:rPr>
          <w:rFonts w:eastAsiaTheme="minorEastAsia" w:cstheme="minorHAnsi"/>
          <w:sz w:val="22"/>
          <w:szCs w:val="22"/>
          <w:lang w:eastAsia="de-DE"/>
        </w:rPr>
        <w:t>,</w:t>
      </w:r>
      <w:r>
        <w:rPr>
          <w:rFonts w:eastAsiaTheme="minorEastAsia" w:cstheme="minorHAnsi"/>
          <w:sz w:val="22"/>
          <w:szCs w:val="22"/>
          <w:lang w:eastAsia="de-DE"/>
        </w:rPr>
        <w:t xml:space="preserve"> </w:t>
      </w:r>
      <w:r w:rsidR="0082246E">
        <w:rPr>
          <w:rFonts w:eastAsiaTheme="minorEastAsia" w:cstheme="minorHAnsi"/>
          <w:sz w:val="22"/>
          <w:szCs w:val="22"/>
          <w:lang w:eastAsia="de-DE"/>
        </w:rPr>
        <w:t>mit</w:t>
      </w:r>
      <w:r>
        <w:rPr>
          <w:rFonts w:eastAsiaTheme="minorEastAsia" w:cstheme="minorHAnsi"/>
          <w:sz w:val="22"/>
          <w:szCs w:val="22"/>
          <w:lang w:eastAsia="de-DE"/>
        </w:rPr>
        <w:t xml:space="preserve"> Proportionen, die</w:t>
      </w:r>
      <w:r w:rsidR="0082246E">
        <w:rPr>
          <w:rFonts w:eastAsiaTheme="minorEastAsia" w:cstheme="minorHAnsi"/>
          <w:sz w:val="22"/>
          <w:szCs w:val="22"/>
          <w:lang w:eastAsia="de-DE"/>
        </w:rPr>
        <w:t xml:space="preserve"> an den Villentypus angelehnt</w:t>
      </w:r>
      <w:r>
        <w:rPr>
          <w:rFonts w:eastAsiaTheme="minorEastAsia" w:cstheme="minorHAnsi"/>
          <w:sz w:val="22"/>
          <w:szCs w:val="22"/>
          <w:lang w:eastAsia="de-DE"/>
        </w:rPr>
        <w:t xml:space="preserve"> sind</w:t>
      </w:r>
      <w:r w:rsidR="0082246E">
        <w:rPr>
          <w:rFonts w:eastAsiaTheme="minorEastAsia" w:cstheme="minorHAnsi"/>
          <w:sz w:val="22"/>
          <w:szCs w:val="22"/>
          <w:lang w:eastAsia="de-DE"/>
        </w:rPr>
        <w:t>.</w:t>
      </w:r>
      <w:r w:rsidR="004B7894">
        <w:rPr>
          <w:rFonts w:eastAsiaTheme="minorEastAsia" w:cstheme="minorHAnsi"/>
          <w:sz w:val="22"/>
          <w:szCs w:val="22"/>
          <w:lang w:eastAsia="de-DE"/>
        </w:rPr>
        <w:t xml:space="preserve"> </w:t>
      </w:r>
      <w:r w:rsidR="00E23276" w:rsidRPr="00E23276">
        <w:rPr>
          <w:rFonts w:eastAsiaTheme="minorEastAsia" w:cstheme="minorHAnsi"/>
          <w:sz w:val="22"/>
          <w:szCs w:val="22"/>
          <w:lang w:eastAsia="de-DE"/>
        </w:rPr>
        <w:t>Die Architekten schufen eine reduzierte Architektursprache mit dekorfreien Faschen und einem vorgezogenen Eingangsportal. PREFA Rauten in Bronze akzentuieren Portal und Dach, schaffen interessante Fokuspunkte und verleihen der glatten Fassade eine einzigartige Ästhetik.</w:t>
      </w:r>
    </w:p>
    <w:p w14:paraId="1007C99E" w14:textId="63649339" w:rsidR="00ED7EF2" w:rsidRPr="00ED7EF2" w:rsidRDefault="00E23276" w:rsidP="00E801D7">
      <w:pPr>
        <w:spacing w:after="200" w:line="276" w:lineRule="auto"/>
        <w:jc w:val="both"/>
        <w:rPr>
          <w:rFonts w:eastAsiaTheme="minorEastAsia" w:cstheme="minorHAnsi"/>
          <w:b/>
          <w:bCs/>
          <w:sz w:val="22"/>
          <w:szCs w:val="22"/>
          <w:lang w:eastAsia="de-DE"/>
        </w:rPr>
      </w:pPr>
      <w:r w:rsidRPr="00E23276">
        <w:rPr>
          <w:rFonts w:eastAsiaTheme="minorEastAsia" w:cstheme="minorHAnsi"/>
          <w:b/>
          <w:bCs/>
          <w:sz w:val="22"/>
          <w:szCs w:val="22"/>
          <w:lang w:eastAsia="de-DE"/>
        </w:rPr>
        <w:t>Nachhaltige</w:t>
      </w:r>
      <w:r>
        <w:rPr>
          <w:rFonts w:eastAsiaTheme="minorEastAsia" w:cstheme="minorHAnsi"/>
          <w:sz w:val="22"/>
          <w:szCs w:val="22"/>
          <w:lang w:eastAsia="de-DE"/>
        </w:rPr>
        <w:t xml:space="preserve"> </w:t>
      </w:r>
      <w:r w:rsidR="00ED7EF2">
        <w:rPr>
          <w:rFonts w:eastAsiaTheme="minorEastAsia" w:cstheme="minorHAnsi"/>
          <w:b/>
          <w:bCs/>
          <w:sz w:val="22"/>
          <w:szCs w:val="22"/>
          <w:lang w:eastAsia="de-DE"/>
        </w:rPr>
        <w:t xml:space="preserve">Verkleidung und </w:t>
      </w:r>
      <w:r w:rsidR="00ED7EF2" w:rsidRPr="00ED7EF2">
        <w:rPr>
          <w:rFonts w:eastAsiaTheme="minorEastAsia" w:cstheme="minorHAnsi"/>
          <w:b/>
          <w:bCs/>
          <w:sz w:val="22"/>
          <w:szCs w:val="22"/>
          <w:lang w:eastAsia="de-DE"/>
        </w:rPr>
        <w:t>Dämmung</w:t>
      </w:r>
    </w:p>
    <w:p w14:paraId="19512819" w14:textId="2591D5C0" w:rsidR="00E23276" w:rsidRDefault="00E23276" w:rsidP="00E801D7">
      <w:pPr>
        <w:spacing w:after="200" w:line="276" w:lineRule="auto"/>
        <w:jc w:val="both"/>
        <w:rPr>
          <w:rFonts w:eastAsiaTheme="minorEastAsia" w:cstheme="minorHAnsi"/>
          <w:sz w:val="22"/>
          <w:szCs w:val="22"/>
          <w:lang w:eastAsia="de-DE"/>
        </w:rPr>
      </w:pPr>
      <w:r w:rsidRPr="00DB0B31">
        <w:rPr>
          <w:rFonts w:eastAsiaTheme="minorEastAsia" w:cstheme="minorHAnsi"/>
          <w:sz w:val="22"/>
          <w:szCs w:val="22"/>
          <w:lang w:eastAsia="de-DE"/>
        </w:rPr>
        <w:t xml:space="preserve">Den Bauherren war eine moderne und ökologisch vertretbare Bauweise wichtig. Das Haus ist ein diffusionsoffener Holzrahmenbau, </w:t>
      </w:r>
      <w:r w:rsidR="00DB0B31" w:rsidRPr="00DB0B31">
        <w:rPr>
          <w:rFonts w:eastAsiaTheme="minorEastAsia" w:cstheme="minorHAnsi"/>
          <w:sz w:val="22"/>
          <w:szCs w:val="22"/>
          <w:lang w:eastAsia="de-DE"/>
        </w:rPr>
        <w:t xml:space="preserve">der </w:t>
      </w:r>
      <w:r w:rsidRPr="00DB0B31">
        <w:rPr>
          <w:rFonts w:eastAsiaTheme="minorEastAsia" w:cstheme="minorHAnsi"/>
          <w:sz w:val="22"/>
          <w:szCs w:val="22"/>
          <w:lang w:eastAsia="de-DE"/>
        </w:rPr>
        <w:t>außen mit Holzfaserdämmplatten verkleidet und mit Putz versehen</w:t>
      </w:r>
      <w:r w:rsidR="00DB0B31" w:rsidRPr="00DB0B31">
        <w:rPr>
          <w:rFonts w:eastAsiaTheme="minorEastAsia" w:cstheme="minorHAnsi"/>
          <w:sz w:val="22"/>
          <w:szCs w:val="22"/>
          <w:lang w:eastAsia="de-DE"/>
        </w:rPr>
        <w:t xml:space="preserve"> ist</w:t>
      </w:r>
      <w:r w:rsidRPr="00DB0B31">
        <w:rPr>
          <w:rFonts w:eastAsiaTheme="minorEastAsia" w:cstheme="minorHAnsi"/>
          <w:sz w:val="22"/>
          <w:szCs w:val="22"/>
          <w:lang w:eastAsia="de-DE"/>
        </w:rPr>
        <w:t>. Eine geflockte Zellulosedämmung sorgt für optimale Isolierung und ökologische Nachhaltigkeit.</w:t>
      </w:r>
    </w:p>
    <w:p w14:paraId="08D8DDD5" w14:textId="79F882C4" w:rsidR="00E801D7" w:rsidRPr="00DB0B31" w:rsidRDefault="00DB0B31" w:rsidP="00DB0B31">
      <w:pPr>
        <w:spacing w:after="200" w:line="276" w:lineRule="auto"/>
        <w:jc w:val="both"/>
        <w:rPr>
          <w:rFonts w:eastAsiaTheme="minorEastAsia" w:cstheme="minorHAnsi"/>
          <w:b/>
          <w:bCs/>
          <w:sz w:val="22"/>
          <w:szCs w:val="22"/>
          <w:lang w:eastAsia="de-DE"/>
        </w:rPr>
      </w:pPr>
      <w:r>
        <w:rPr>
          <w:rFonts w:eastAsiaTheme="minorEastAsia" w:cstheme="minorHAnsi"/>
          <w:b/>
          <w:bCs/>
          <w:sz w:val="22"/>
          <w:szCs w:val="22"/>
          <w:lang w:eastAsia="de-DE"/>
        </w:rPr>
        <w:t xml:space="preserve">Kreatives Raumkonzept </w:t>
      </w:r>
    </w:p>
    <w:p w14:paraId="697C28A7" w14:textId="544E3E41" w:rsidR="00DB0B31" w:rsidRDefault="00DB0B31" w:rsidP="00114334">
      <w:pPr>
        <w:spacing w:after="200" w:line="276" w:lineRule="auto"/>
        <w:jc w:val="both"/>
        <w:rPr>
          <w:rFonts w:eastAsiaTheme="minorEastAsia" w:cstheme="minorHAnsi"/>
          <w:sz w:val="22"/>
          <w:szCs w:val="22"/>
          <w:lang w:eastAsia="de-DE"/>
        </w:rPr>
      </w:pPr>
      <w:r w:rsidRPr="008C2B6E">
        <w:rPr>
          <w:rFonts w:eastAsiaTheme="minorEastAsia" w:cstheme="minorHAnsi"/>
          <w:sz w:val="22"/>
          <w:szCs w:val="22"/>
          <w:lang w:eastAsia="de-DE"/>
        </w:rPr>
        <w:t>Geitner Architekten</w:t>
      </w:r>
      <w:r w:rsidR="009432C6">
        <w:rPr>
          <w:rFonts w:eastAsiaTheme="minorEastAsia" w:cstheme="minorHAnsi"/>
          <w:sz w:val="22"/>
          <w:szCs w:val="22"/>
          <w:lang w:eastAsia="de-DE"/>
        </w:rPr>
        <w:t xml:space="preserve"> realisierten klar definierte funktionale Ebenen im Inneren des Hauses. Das Dachgeschoss ist für die Eltern </w:t>
      </w:r>
      <w:r w:rsidR="00F23949">
        <w:rPr>
          <w:rFonts w:eastAsiaTheme="minorEastAsia" w:cstheme="minorHAnsi"/>
          <w:sz w:val="22"/>
          <w:szCs w:val="22"/>
          <w:lang w:eastAsia="de-DE"/>
        </w:rPr>
        <w:t>und</w:t>
      </w:r>
      <w:r w:rsidR="009432C6">
        <w:rPr>
          <w:rFonts w:eastAsiaTheme="minorEastAsia" w:cstheme="minorHAnsi"/>
          <w:sz w:val="22"/>
          <w:szCs w:val="22"/>
          <w:lang w:eastAsia="de-DE"/>
        </w:rPr>
        <w:t xml:space="preserve"> der </w:t>
      </w:r>
      <w:r w:rsidRPr="009432C6">
        <w:rPr>
          <w:rFonts w:eastAsiaTheme="minorEastAsia" w:cstheme="minorHAnsi"/>
          <w:sz w:val="22"/>
          <w:szCs w:val="22"/>
          <w:lang w:eastAsia="de-DE"/>
        </w:rPr>
        <w:t xml:space="preserve">erste Stock </w:t>
      </w:r>
      <w:r w:rsidR="00F23949">
        <w:rPr>
          <w:rFonts w:eastAsiaTheme="minorEastAsia" w:cstheme="minorHAnsi"/>
          <w:sz w:val="22"/>
          <w:szCs w:val="22"/>
          <w:lang w:eastAsia="de-DE"/>
        </w:rPr>
        <w:t>für die</w:t>
      </w:r>
      <w:r w:rsidRPr="009432C6">
        <w:rPr>
          <w:rFonts w:eastAsiaTheme="minorEastAsia" w:cstheme="minorHAnsi"/>
          <w:sz w:val="22"/>
          <w:szCs w:val="22"/>
          <w:lang w:eastAsia="de-DE"/>
        </w:rPr>
        <w:t xml:space="preserve"> </w:t>
      </w:r>
      <w:r w:rsidR="0007438A">
        <w:rPr>
          <w:rFonts w:eastAsiaTheme="minorEastAsia" w:cstheme="minorHAnsi"/>
          <w:sz w:val="22"/>
          <w:szCs w:val="22"/>
          <w:lang w:eastAsia="de-DE"/>
        </w:rPr>
        <w:t xml:space="preserve">vier </w:t>
      </w:r>
      <w:r w:rsidRPr="009432C6">
        <w:rPr>
          <w:rFonts w:eastAsiaTheme="minorEastAsia" w:cstheme="minorHAnsi"/>
          <w:sz w:val="22"/>
          <w:szCs w:val="22"/>
          <w:lang w:eastAsia="de-DE"/>
        </w:rPr>
        <w:t>Kinder</w:t>
      </w:r>
      <w:r w:rsidR="00F23949">
        <w:rPr>
          <w:rFonts w:eastAsiaTheme="minorEastAsia" w:cstheme="minorHAnsi"/>
          <w:sz w:val="22"/>
          <w:szCs w:val="22"/>
          <w:lang w:eastAsia="de-DE"/>
        </w:rPr>
        <w:t xml:space="preserve"> gestaltet. D</w:t>
      </w:r>
      <w:r w:rsidRPr="009432C6">
        <w:rPr>
          <w:rFonts w:eastAsiaTheme="minorEastAsia" w:cstheme="minorHAnsi"/>
          <w:sz w:val="22"/>
          <w:szCs w:val="22"/>
          <w:lang w:eastAsia="de-DE"/>
        </w:rPr>
        <w:t>as großzügige Er</w:t>
      </w:r>
      <w:r w:rsidR="009432C6" w:rsidRPr="009432C6">
        <w:rPr>
          <w:rFonts w:eastAsiaTheme="minorEastAsia" w:cstheme="minorHAnsi"/>
          <w:sz w:val="22"/>
          <w:szCs w:val="22"/>
          <w:lang w:eastAsia="de-DE"/>
        </w:rPr>
        <w:t>d</w:t>
      </w:r>
      <w:r w:rsidRPr="009432C6">
        <w:rPr>
          <w:rFonts w:eastAsiaTheme="minorEastAsia" w:cstheme="minorHAnsi"/>
          <w:sz w:val="22"/>
          <w:szCs w:val="22"/>
          <w:lang w:eastAsia="de-DE"/>
        </w:rPr>
        <w:t>geschos</w:t>
      </w:r>
      <w:r w:rsidR="009432C6" w:rsidRPr="009432C6">
        <w:rPr>
          <w:rFonts w:eastAsiaTheme="minorEastAsia" w:cstheme="minorHAnsi"/>
          <w:sz w:val="22"/>
          <w:szCs w:val="22"/>
          <w:lang w:eastAsia="de-DE"/>
        </w:rPr>
        <w:t>s</w:t>
      </w:r>
      <w:r w:rsidR="004F185F">
        <w:rPr>
          <w:rFonts w:eastAsiaTheme="minorEastAsia" w:cstheme="minorHAnsi"/>
          <w:sz w:val="22"/>
          <w:szCs w:val="22"/>
          <w:lang w:eastAsia="de-DE"/>
        </w:rPr>
        <w:t xml:space="preserve"> </w:t>
      </w:r>
      <w:r w:rsidR="000E3D6C">
        <w:rPr>
          <w:rFonts w:eastAsiaTheme="minorEastAsia" w:cstheme="minorHAnsi"/>
          <w:sz w:val="22"/>
          <w:szCs w:val="22"/>
          <w:lang w:eastAsia="de-DE"/>
        </w:rPr>
        <w:t xml:space="preserve">sowie die </w:t>
      </w:r>
      <w:r w:rsidR="004F185F">
        <w:rPr>
          <w:rFonts w:eastAsiaTheme="minorEastAsia" w:cstheme="minorHAnsi"/>
          <w:sz w:val="22"/>
          <w:szCs w:val="22"/>
          <w:lang w:eastAsia="de-DE"/>
        </w:rPr>
        <w:t>Terrasse</w:t>
      </w:r>
      <w:r w:rsidR="000E3D6C">
        <w:rPr>
          <w:rFonts w:eastAsiaTheme="minorEastAsia" w:cstheme="minorHAnsi"/>
          <w:sz w:val="22"/>
          <w:szCs w:val="22"/>
          <w:lang w:eastAsia="de-DE"/>
        </w:rPr>
        <w:t xml:space="preserve"> bieten der Familie viel Raum für ihren Alltag</w:t>
      </w:r>
      <w:r w:rsidRPr="009432C6">
        <w:rPr>
          <w:rFonts w:eastAsiaTheme="minorEastAsia" w:cstheme="minorHAnsi"/>
          <w:sz w:val="22"/>
          <w:szCs w:val="22"/>
          <w:lang w:eastAsia="de-DE"/>
        </w:rPr>
        <w:t xml:space="preserve">. </w:t>
      </w:r>
      <w:r w:rsidR="00D5097F">
        <w:rPr>
          <w:rFonts w:eastAsiaTheme="minorEastAsia" w:cstheme="minorHAnsi"/>
          <w:sz w:val="22"/>
          <w:szCs w:val="22"/>
          <w:lang w:eastAsia="de-DE"/>
        </w:rPr>
        <w:t>D</w:t>
      </w:r>
      <w:r w:rsidR="00D26045">
        <w:rPr>
          <w:rFonts w:eastAsiaTheme="minorEastAsia" w:cstheme="minorHAnsi"/>
          <w:sz w:val="22"/>
          <w:szCs w:val="22"/>
          <w:lang w:eastAsia="de-DE"/>
        </w:rPr>
        <w:t>ie</w:t>
      </w:r>
      <w:r w:rsidR="00D5097F">
        <w:rPr>
          <w:rFonts w:eastAsiaTheme="minorEastAsia" w:cstheme="minorHAnsi"/>
          <w:sz w:val="22"/>
          <w:szCs w:val="22"/>
          <w:lang w:eastAsia="de-DE"/>
        </w:rPr>
        <w:t xml:space="preserve"> Architekten</w:t>
      </w:r>
      <w:r w:rsidR="00D26045">
        <w:rPr>
          <w:rFonts w:eastAsiaTheme="minorEastAsia" w:cstheme="minorHAnsi"/>
          <w:sz w:val="22"/>
          <w:szCs w:val="22"/>
          <w:lang w:eastAsia="de-DE"/>
        </w:rPr>
        <w:t xml:space="preserve"> </w:t>
      </w:r>
      <w:r w:rsidR="00D5097F">
        <w:rPr>
          <w:rFonts w:eastAsiaTheme="minorEastAsia" w:cstheme="minorHAnsi"/>
          <w:sz w:val="22"/>
          <w:szCs w:val="22"/>
          <w:lang w:eastAsia="de-DE"/>
        </w:rPr>
        <w:t>ordnete</w:t>
      </w:r>
      <w:r w:rsidR="00D26045">
        <w:rPr>
          <w:rFonts w:eastAsiaTheme="minorEastAsia" w:cstheme="minorHAnsi"/>
          <w:sz w:val="22"/>
          <w:szCs w:val="22"/>
          <w:lang w:eastAsia="de-DE"/>
        </w:rPr>
        <w:t>n</w:t>
      </w:r>
      <w:r w:rsidR="00D5097F">
        <w:rPr>
          <w:rFonts w:eastAsiaTheme="minorEastAsia" w:cstheme="minorHAnsi"/>
          <w:sz w:val="22"/>
          <w:szCs w:val="22"/>
          <w:lang w:eastAsia="de-DE"/>
        </w:rPr>
        <w:t xml:space="preserve"> die</w:t>
      </w:r>
      <w:r w:rsidR="009432C6" w:rsidRPr="009432C6">
        <w:rPr>
          <w:rFonts w:eastAsiaTheme="minorEastAsia" w:cstheme="minorHAnsi"/>
          <w:sz w:val="22"/>
          <w:szCs w:val="22"/>
          <w:lang w:eastAsia="de-DE"/>
        </w:rPr>
        <w:t xml:space="preserve"> </w:t>
      </w:r>
      <w:r w:rsidRPr="009432C6">
        <w:rPr>
          <w:rFonts w:eastAsiaTheme="minorEastAsia" w:cstheme="minorHAnsi"/>
          <w:sz w:val="22"/>
          <w:szCs w:val="22"/>
          <w:lang w:eastAsia="de-DE"/>
        </w:rPr>
        <w:t>Flächen</w:t>
      </w:r>
      <w:r w:rsidR="009432C6" w:rsidRPr="009432C6">
        <w:rPr>
          <w:rFonts w:eastAsiaTheme="minorEastAsia" w:cstheme="minorHAnsi"/>
          <w:sz w:val="22"/>
          <w:szCs w:val="22"/>
          <w:lang w:eastAsia="de-DE"/>
        </w:rPr>
        <w:t xml:space="preserve"> so</w:t>
      </w:r>
      <w:r w:rsidR="00D5097F">
        <w:rPr>
          <w:rFonts w:eastAsiaTheme="minorEastAsia" w:cstheme="minorHAnsi"/>
          <w:sz w:val="22"/>
          <w:szCs w:val="22"/>
          <w:lang w:eastAsia="de-DE"/>
        </w:rPr>
        <w:t xml:space="preserve"> an</w:t>
      </w:r>
      <w:r w:rsidR="009432C6" w:rsidRPr="009432C6">
        <w:rPr>
          <w:rFonts w:eastAsiaTheme="minorEastAsia" w:cstheme="minorHAnsi"/>
          <w:sz w:val="22"/>
          <w:szCs w:val="22"/>
          <w:lang w:eastAsia="de-DE"/>
        </w:rPr>
        <w:t xml:space="preserve">, dass sie </w:t>
      </w:r>
      <w:r w:rsidRPr="009432C6">
        <w:rPr>
          <w:rFonts w:eastAsiaTheme="minorEastAsia" w:cstheme="minorHAnsi"/>
          <w:sz w:val="22"/>
          <w:szCs w:val="22"/>
          <w:lang w:eastAsia="de-DE"/>
        </w:rPr>
        <w:t xml:space="preserve">zum Garten </w:t>
      </w:r>
      <w:r w:rsidR="009432C6" w:rsidRPr="009432C6">
        <w:rPr>
          <w:rFonts w:eastAsiaTheme="minorEastAsia" w:cstheme="minorHAnsi"/>
          <w:sz w:val="22"/>
          <w:szCs w:val="22"/>
          <w:lang w:eastAsia="de-DE"/>
        </w:rPr>
        <w:t xml:space="preserve">hin orientiert </w:t>
      </w:r>
      <w:r w:rsidRPr="009432C6">
        <w:rPr>
          <w:rFonts w:eastAsiaTheme="minorEastAsia" w:cstheme="minorHAnsi"/>
          <w:sz w:val="22"/>
          <w:szCs w:val="22"/>
          <w:lang w:eastAsia="de-DE"/>
        </w:rPr>
        <w:t>und über Schiebetüren erweiterbar</w:t>
      </w:r>
      <w:r w:rsidR="009432C6" w:rsidRPr="009432C6">
        <w:rPr>
          <w:rFonts w:eastAsiaTheme="minorEastAsia" w:cstheme="minorHAnsi"/>
          <w:sz w:val="22"/>
          <w:szCs w:val="22"/>
          <w:lang w:eastAsia="de-DE"/>
        </w:rPr>
        <w:t xml:space="preserve"> sind.</w:t>
      </w:r>
    </w:p>
    <w:p w14:paraId="32DEADAB" w14:textId="210960DF" w:rsidR="008A02CA" w:rsidRPr="004D36D7" w:rsidRDefault="009432C6" w:rsidP="008A02CA">
      <w:pPr>
        <w:spacing w:after="200" w:line="276" w:lineRule="auto"/>
        <w:jc w:val="both"/>
        <w:rPr>
          <w:rFonts w:eastAsiaTheme="minorEastAsia" w:cstheme="minorHAnsi"/>
          <w:b/>
          <w:bCs/>
          <w:sz w:val="22"/>
          <w:szCs w:val="22"/>
          <w:lang w:eastAsia="de-DE"/>
        </w:rPr>
      </w:pPr>
      <w:r w:rsidRPr="00802944">
        <w:rPr>
          <w:rFonts w:eastAsiaTheme="minorEastAsia" w:cstheme="minorHAnsi"/>
          <w:b/>
          <w:bCs/>
          <w:sz w:val="22"/>
          <w:szCs w:val="22"/>
          <w:lang w:eastAsia="de-DE"/>
        </w:rPr>
        <w:t>Ästhetik im Detail mit</w:t>
      </w:r>
      <w:r w:rsidR="009278CB" w:rsidRPr="00802944">
        <w:rPr>
          <w:rFonts w:eastAsiaTheme="minorEastAsia" w:cstheme="minorHAnsi"/>
          <w:b/>
          <w:bCs/>
          <w:sz w:val="22"/>
          <w:szCs w:val="22"/>
          <w:lang w:eastAsia="de-DE"/>
        </w:rPr>
        <w:t xml:space="preserve"> der PREFA Raute</w:t>
      </w:r>
    </w:p>
    <w:p w14:paraId="0D74DFF5" w14:textId="1C6AE203" w:rsidR="000F7602" w:rsidRDefault="00B125C0" w:rsidP="009278CB">
      <w:pPr>
        <w:spacing w:after="200" w:line="276" w:lineRule="auto"/>
        <w:jc w:val="both"/>
        <w:rPr>
          <w:rFonts w:eastAsiaTheme="minorEastAsia" w:cstheme="minorHAnsi"/>
          <w:sz w:val="22"/>
          <w:szCs w:val="22"/>
          <w:lang w:eastAsia="de-DE"/>
        </w:rPr>
      </w:pPr>
      <w:r w:rsidRPr="008A02CA">
        <w:rPr>
          <w:rFonts w:eastAsiaTheme="minorEastAsia" w:cstheme="minorHAnsi"/>
          <w:sz w:val="22"/>
          <w:szCs w:val="22"/>
          <w:lang w:eastAsia="de-DE"/>
        </w:rPr>
        <w:t>„Wir haben angelehnt an die PREFA Rauten die passende Farbe und Wirkung der Putzfassade ausgesucht“</w:t>
      </w:r>
      <w:r>
        <w:rPr>
          <w:rFonts w:eastAsiaTheme="minorEastAsia" w:cstheme="minorHAnsi"/>
          <w:sz w:val="22"/>
          <w:szCs w:val="22"/>
          <w:lang w:eastAsia="de-DE"/>
        </w:rPr>
        <w:t xml:space="preserve">, so </w:t>
      </w:r>
      <w:r w:rsidRPr="008A02CA">
        <w:rPr>
          <w:rFonts w:eastAsiaTheme="minorEastAsia" w:cstheme="minorHAnsi"/>
          <w:sz w:val="22"/>
          <w:szCs w:val="22"/>
          <w:lang w:eastAsia="de-DE"/>
        </w:rPr>
        <w:t>Leona und Andreas Geitner</w:t>
      </w:r>
      <w:r>
        <w:rPr>
          <w:rFonts w:eastAsiaTheme="minorEastAsia" w:cstheme="minorHAnsi"/>
          <w:sz w:val="22"/>
          <w:szCs w:val="22"/>
          <w:lang w:eastAsia="de-DE"/>
        </w:rPr>
        <w:t xml:space="preserve">. </w:t>
      </w:r>
      <w:r w:rsidR="001E251C">
        <w:rPr>
          <w:rFonts w:eastAsiaTheme="minorEastAsia" w:cstheme="minorHAnsi"/>
          <w:sz w:val="22"/>
          <w:szCs w:val="22"/>
          <w:lang w:eastAsia="de-DE"/>
        </w:rPr>
        <w:t>Auf dem</w:t>
      </w:r>
      <w:r w:rsidR="004D36D7">
        <w:rPr>
          <w:rFonts w:eastAsiaTheme="minorEastAsia" w:cstheme="minorHAnsi"/>
          <w:sz w:val="22"/>
          <w:szCs w:val="22"/>
          <w:lang w:eastAsia="de-DE"/>
        </w:rPr>
        <w:t xml:space="preserve"> </w:t>
      </w:r>
      <w:r w:rsidR="004D36D7" w:rsidRPr="004D36D7">
        <w:rPr>
          <w:rFonts w:eastAsiaTheme="minorEastAsia" w:cstheme="minorHAnsi"/>
          <w:sz w:val="22"/>
          <w:szCs w:val="22"/>
          <w:lang w:eastAsia="de-DE"/>
        </w:rPr>
        <w:t>120</w:t>
      </w:r>
      <w:r w:rsidR="004D36D7">
        <w:rPr>
          <w:rFonts w:eastAsiaTheme="minorEastAsia" w:cstheme="minorHAnsi"/>
          <w:sz w:val="22"/>
          <w:szCs w:val="22"/>
          <w:lang w:eastAsia="de-DE"/>
        </w:rPr>
        <w:t> m</w:t>
      </w:r>
      <w:r w:rsidR="004D36D7" w:rsidRPr="004D36D7">
        <w:rPr>
          <w:rFonts w:eastAsiaTheme="minorEastAsia" w:cstheme="minorHAnsi"/>
          <w:sz w:val="22"/>
          <w:szCs w:val="22"/>
          <w:vertAlign w:val="superscript"/>
          <w:lang w:eastAsia="de-DE"/>
        </w:rPr>
        <w:t>2</w:t>
      </w:r>
      <w:r w:rsidR="004D36D7" w:rsidRPr="004D36D7">
        <w:rPr>
          <w:rFonts w:eastAsiaTheme="minorEastAsia" w:cstheme="minorHAnsi"/>
          <w:sz w:val="22"/>
          <w:szCs w:val="22"/>
          <w:lang w:eastAsia="de-DE"/>
        </w:rPr>
        <w:t xml:space="preserve"> </w:t>
      </w:r>
      <w:r w:rsidR="00503990">
        <w:rPr>
          <w:rFonts w:eastAsiaTheme="minorEastAsia" w:cstheme="minorHAnsi"/>
          <w:sz w:val="22"/>
          <w:szCs w:val="22"/>
          <w:lang w:eastAsia="de-DE"/>
        </w:rPr>
        <w:t>große</w:t>
      </w:r>
      <w:r w:rsidR="001E251C">
        <w:rPr>
          <w:rFonts w:eastAsiaTheme="minorEastAsia" w:cstheme="minorHAnsi"/>
          <w:sz w:val="22"/>
          <w:szCs w:val="22"/>
          <w:lang w:eastAsia="de-DE"/>
        </w:rPr>
        <w:t>n</w:t>
      </w:r>
      <w:r w:rsidR="004D36D7">
        <w:rPr>
          <w:rFonts w:eastAsiaTheme="minorEastAsia" w:cstheme="minorHAnsi"/>
          <w:sz w:val="22"/>
          <w:szCs w:val="22"/>
          <w:lang w:eastAsia="de-DE"/>
        </w:rPr>
        <w:t xml:space="preserve"> </w:t>
      </w:r>
      <w:r w:rsidR="00925D01">
        <w:rPr>
          <w:rFonts w:eastAsiaTheme="minorEastAsia" w:cstheme="minorHAnsi"/>
          <w:sz w:val="22"/>
          <w:szCs w:val="22"/>
          <w:lang w:eastAsia="de-DE"/>
        </w:rPr>
        <w:t xml:space="preserve">Dach </w:t>
      </w:r>
      <w:r w:rsidR="009432C6">
        <w:rPr>
          <w:rFonts w:eastAsiaTheme="minorEastAsia" w:cstheme="minorHAnsi"/>
          <w:sz w:val="22"/>
          <w:szCs w:val="22"/>
          <w:lang w:eastAsia="de-DE"/>
        </w:rPr>
        <w:t>kamen</w:t>
      </w:r>
      <w:r w:rsidR="00925D01">
        <w:rPr>
          <w:rFonts w:eastAsiaTheme="minorEastAsia" w:cstheme="minorHAnsi"/>
          <w:sz w:val="22"/>
          <w:szCs w:val="22"/>
          <w:lang w:eastAsia="de-DE"/>
        </w:rPr>
        <w:t xml:space="preserve"> bronzene Aluminiumrauten 29</w:t>
      </w:r>
      <w:r w:rsidR="004D36D7">
        <w:rPr>
          <w:rFonts w:eastAsiaTheme="minorEastAsia" w:cstheme="minorHAnsi"/>
          <w:sz w:val="22"/>
          <w:szCs w:val="22"/>
          <w:lang w:eastAsia="de-DE"/>
        </w:rPr>
        <w:t> </w:t>
      </w:r>
      <w:r w:rsidR="00925D01">
        <w:rPr>
          <w:rFonts w:ascii="Calibri" w:eastAsiaTheme="minorEastAsia" w:hAnsi="Calibri" w:cs="Calibri"/>
          <w:sz w:val="22"/>
          <w:szCs w:val="22"/>
          <w:lang w:eastAsia="de-DE"/>
        </w:rPr>
        <w:t>×</w:t>
      </w:r>
      <w:r w:rsidR="004D36D7">
        <w:rPr>
          <w:rFonts w:eastAsiaTheme="minorEastAsia" w:cstheme="minorHAnsi"/>
          <w:sz w:val="22"/>
          <w:szCs w:val="22"/>
          <w:lang w:eastAsia="de-DE"/>
        </w:rPr>
        <w:t> </w:t>
      </w:r>
      <w:r w:rsidR="00925D01">
        <w:rPr>
          <w:rFonts w:eastAsiaTheme="minorEastAsia" w:cstheme="minorHAnsi"/>
          <w:sz w:val="22"/>
          <w:szCs w:val="22"/>
          <w:lang w:eastAsia="de-DE"/>
        </w:rPr>
        <w:t xml:space="preserve">29 ohne Sicke als Sonderlösung zum Einsatz. </w:t>
      </w:r>
      <w:r w:rsidR="004C3579">
        <w:rPr>
          <w:rFonts w:eastAsiaTheme="minorEastAsia" w:cstheme="minorHAnsi"/>
          <w:sz w:val="22"/>
          <w:szCs w:val="22"/>
          <w:lang w:eastAsia="de-DE"/>
        </w:rPr>
        <w:t xml:space="preserve">Für das Portal wählten </w:t>
      </w:r>
      <w:r w:rsidR="000E3D6C">
        <w:rPr>
          <w:rFonts w:eastAsiaTheme="minorEastAsia" w:cstheme="minorHAnsi"/>
          <w:sz w:val="22"/>
          <w:szCs w:val="22"/>
          <w:lang w:eastAsia="de-DE"/>
        </w:rPr>
        <w:t>d</w:t>
      </w:r>
      <w:r w:rsidR="009432C6">
        <w:rPr>
          <w:rFonts w:eastAsiaTheme="minorEastAsia" w:cstheme="minorHAnsi"/>
          <w:sz w:val="22"/>
          <w:szCs w:val="22"/>
          <w:lang w:eastAsia="de-DE"/>
        </w:rPr>
        <w:t xml:space="preserve">ie </w:t>
      </w:r>
      <w:r w:rsidR="009432C6">
        <w:rPr>
          <w:rFonts w:eastAsiaTheme="minorEastAsia" w:cstheme="minorHAnsi"/>
          <w:sz w:val="22"/>
          <w:szCs w:val="22"/>
          <w:lang w:eastAsia="de-DE"/>
        </w:rPr>
        <w:lastRenderedPageBreak/>
        <w:t>Architekten bewusst</w:t>
      </w:r>
      <w:r w:rsidR="00991C7D">
        <w:rPr>
          <w:rFonts w:eastAsiaTheme="minorEastAsia" w:cstheme="minorHAnsi"/>
          <w:sz w:val="22"/>
          <w:szCs w:val="22"/>
          <w:lang w:eastAsia="de-DE"/>
        </w:rPr>
        <w:t xml:space="preserve"> </w:t>
      </w:r>
      <w:r w:rsidR="004C3579">
        <w:rPr>
          <w:rFonts w:eastAsiaTheme="minorEastAsia" w:cstheme="minorHAnsi"/>
          <w:sz w:val="22"/>
          <w:szCs w:val="22"/>
          <w:lang w:eastAsia="de-DE"/>
        </w:rPr>
        <w:t>d</w:t>
      </w:r>
      <w:r w:rsidR="000E3D6C">
        <w:rPr>
          <w:rFonts w:eastAsiaTheme="minorEastAsia" w:cstheme="minorHAnsi"/>
          <w:sz w:val="22"/>
          <w:szCs w:val="22"/>
          <w:lang w:eastAsia="de-DE"/>
        </w:rPr>
        <w:t>ie</w:t>
      </w:r>
      <w:r w:rsidR="004C3579">
        <w:rPr>
          <w:rFonts w:eastAsiaTheme="minorEastAsia" w:cstheme="minorHAnsi"/>
          <w:sz w:val="22"/>
          <w:szCs w:val="22"/>
          <w:lang w:eastAsia="de-DE"/>
        </w:rPr>
        <w:t xml:space="preserve"> kleinere </w:t>
      </w:r>
      <w:r w:rsidR="000E3D6C">
        <w:rPr>
          <w:rFonts w:eastAsiaTheme="minorEastAsia" w:cstheme="minorHAnsi"/>
          <w:sz w:val="22"/>
          <w:szCs w:val="22"/>
          <w:lang w:eastAsia="de-DE"/>
        </w:rPr>
        <w:t xml:space="preserve">Produktvariante </w:t>
      </w:r>
      <w:r w:rsidR="00254913">
        <w:rPr>
          <w:rFonts w:eastAsiaTheme="minorEastAsia" w:cstheme="minorHAnsi"/>
          <w:sz w:val="22"/>
          <w:szCs w:val="22"/>
          <w:lang w:eastAsia="de-DE"/>
        </w:rPr>
        <w:t xml:space="preserve">im Format </w:t>
      </w:r>
      <w:r w:rsidR="00254913">
        <w:rPr>
          <w:rFonts w:eastAsiaTheme="minorEastAsia" w:cstheme="minorHAnsi"/>
          <w:bCs/>
          <w:sz w:val="22"/>
          <w:szCs w:val="22"/>
          <w:lang w:val="de-DE" w:eastAsia="de-DE"/>
        </w:rPr>
        <w:t>20</w:t>
      </w:r>
      <w:r w:rsidR="00394802">
        <w:rPr>
          <w:rFonts w:eastAsiaTheme="minorEastAsia" w:cstheme="minorHAnsi"/>
          <w:bCs/>
          <w:sz w:val="22"/>
          <w:szCs w:val="22"/>
          <w:lang w:val="de-DE" w:eastAsia="de-DE"/>
        </w:rPr>
        <w:t> </w:t>
      </w:r>
      <w:r w:rsidR="00254913">
        <w:rPr>
          <w:rFonts w:ascii="Calibri" w:eastAsiaTheme="minorEastAsia" w:hAnsi="Calibri" w:cs="Calibri"/>
          <w:bCs/>
          <w:sz w:val="22"/>
          <w:szCs w:val="22"/>
          <w:lang w:val="de-DE" w:eastAsia="de-DE"/>
        </w:rPr>
        <w:t>×</w:t>
      </w:r>
      <w:r w:rsidR="00394802">
        <w:rPr>
          <w:rFonts w:ascii="Calibri" w:eastAsiaTheme="minorEastAsia" w:hAnsi="Calibri" w:cs="Calibri"/>
          <w:bCs/>
          <w:sz w:val="22"/>
          <w:szCs w:val="22"/>
          <w:lang w:val="de-DE" w:eastAsia="de-DE"/>
        </w:rPr>
        <w:t> </w:t>
      </w:r>
      <w:r w:rsidR="00254913">
        <w:rPr>
          <w:rFonts w:ascii="Calibri" w:eastAsiaTheme="minorEastAsia" w:hAnsi="Calibri" w:cs="Calibri"/>
          <w:bCs/>
          <w:sz w:val="22"/>
          <w:szCs w:val="22"/>
          <w:lang w:val="de-DE" w:eastAsia="de-DE"/>
        </w:rPr>
        <w:t>20</w:t>
      </w:r>
      <w:r w:rsidR="008B33A4">
        <w:rPr>
          <w:rFonts w:eastAsiaTheme="minorEastAsia" w:cstheme="minorHAnsi"/>
          <w:sz w:val="22"/>
          <w:szCs w:val="22"/>
          <w:lang w:eastAsia="de-DE"/>
        </w:rPr>
        <w:t>,</w:t>
      </w:r>
      <w:r w:rsidR="002A4F17">
        <w:rPr>
          <w:rFonts w:eastAsiaTheme="minorEastAsia" w:cstheme="minorHAnsi"/>
          <w:sz w:val="22"/>
          <w:szCs w:val="22"/>
          <w:lang w:eastAsia="de-DE"/>
        </w:rPr>
        <w:t xml:space="preserve"> </w:t>
      </w:r>
      <w:r w:rsidR="00F526C0">
        <w:rPr>
          <w:rFonts w:eastAsiaTheme="minorEastAsia" w:cstheme="minorHAnsi"/>
          <w:sz w:val="22"/>
          <w:szCs w:val="22"/>
          <w:lang w:eastAsia="de-DE"/>
        </w:rPr>
        <w:t xml:space="preserve">damit </w:t>
      </w:r>
      <w:r w:rsidR="002A4F17" w:rsidRPr="00850D3B">
        <w:rPr>
          <w:rFonts w:eastAsiaTheme="minorEastAsia" w:cstheme="minorHAnsi"/>
          <w:sz w:val="22"/>
          <w:szCs w:val="22"/>
          <w:lang w:eastAsia="de-DE"/>
        </w:rPr>
        <w:t>das</w:t>
      </w:r>
      <w:r w:rsidR="004C3579" w:rsidRPr="00850D3B">
        <w:rPr>
          <w:rFonts w:eastAsiaTheme="minorEastAsia" w:cstheme="minorHAnsi"/>
          <w:sz w:val="22"/>
          <w:szCs w:val="22"/>
          <w:lang w:eastAsia="de-DE"/>
        </w:rPr>
        <w:t xml:space="preserve"> </w:t>
      </w:r>
      <w:r w:rsidR="00F526C0">
        <w:rPr>
          <w:rFonts w:eastAsiaTheme="minorEastAsia" w:cstheme="minorHAnsi"/>
          <w:sz w:val="22"/>
          <w:szCs w:val="22"/>
          <w:lang w:eastAsia="de-DE"/>
        </w:rPr>
        <w:t xml:space="preserve">Material </w:t>
      </w:r>
      <w:r w:rsidR="004C3579" w:rsidRPr="00850D3B">
        <w:rPr>
          <w:rFonts w:eastAsiaTheme="minorEastAsia" w:cstheme="minorHAnsi"/>
          <w:sz w:val="22"/>
          <w:szCs w:val="22"/>
          <w:lang w:eastAsia="de-DE"/>
        </w:rPr>
        <w:t xml:space="preserve">auch </w:t>
      </w:r>
      <w:r w:rsidR="002A4F17" w:rsidRPr="00850D3B">
        <w:rPr>
          <w:rFonts w:eastAsiaTheme="minorEastAsia" w:cstheme="minorHAnsi"/>
          <w:sz w:val="22"/>
          <w:szCs w:val="22"/>
          <w:lang w:eastAsia="de-DE"/>
        </w:rPr>
        <w:t xml:space="preserve">über die </w:t>
      </w:r>
      <w:r w:rsidR="004C3579" w:rsidRPr="00850D3B">
        <w:rPr>
          <w:rFonts w:eastAsiaTheme="minorEastAsia" w:cstheme="minorHAnsi"/>
          <w:sz w:val="22"/>
          <w:szCs w:val="22"/>
          <w:lang w:eastAsia="de-DE"/>
        </w:rPr>
        <w:t>K</w:t>
      </w:r>
      <w:r w:rsidR="002A4F17" w:rsidRPr="00850D3B">
        <w:rPr>
          <w:rFonts w:eastAsiaTheme="minorEastAsia" w:cstheme="minorHAnsi"/>
          <w:sz w:val="22"/>
          <w:szCs w:val="22"/>
          <w:lang w:eastAsia="de-DE"/>
        </w:rPr>
        <w:t>anten</w:t>
      </w:r>
      <w:r w:rsidR="002A4F17">
        <w:rPr>
          <w:rFonts w:eastAsiaTheme="minorEastAsia" w:cstheme="minorHAnsi"/>
          <w:sz w:val="22"/>
          <w:szCs w:val="22"/>
          <w:lang w:eastAsia="de-DE"/>
        </w:rPr>
        <w:t xml:space="preserve"> </w:t>
      </w:r>
      <w:r w:rsidR="008501B6">
        <w:rPr>
          <w:rFonts w:eastAsiaTheme="minorEastAsia" w:cstheme="minorHAnsi"/>
          <w:sz w:val="22"/>
          <w:szCs w:val="22"/>
          <w:lang w:eastAsia="de-DE"/>
        </w:rPr>
        <w:t xml:space="preserve">des Portals nahtlos </w:t>
      </w:r>
      <w:r w:rsidR="002A4F17">
        <w:rPr>
          <w:rFonts w:eastAsiaTheme="minorEastAsia" w:cstheme="minorHAnsi"/>
          <w:sz w:val="22"/>
          <w:szCs w:val="22"/>
          <w:lang w:eastAsia="de-DE"/>
        </w:rPr>
        <w:t>verläuft.</w:t>
      </w:r>
      <w:r w:rsidR="00991C7D">
        <w:rPr>
          <w:rFonts w:eastAsiaTheme="minorEastAsia" w:cstheme="minorHAnsi"/>
          <w:sz w:val="22"/>
          <w:szCs w:val="22"/>
          <w:lang w:eastAsia="de-DE"/>
        </w:rPr>
        <w:t xml:space="preserve"> </w:t>
      </w:r>
      <w:r w:rsidRPr="00DD74A0">
        <w:rPr>
          <w:rFonts w:eastAsiaTheme="minorEastAsia" w:cstheme="minorHAnsi"/>
          <w:sz w:val="22"/>
          <w:szCs w:val="22"/>
          <w:lang w:eastAsia="de-DE"/>
        </w:rPr>
        <w:t xml:space="preserve">Benker &amp; </w:t>
      </w:r>
      <w:proofErr w:type="spellStart"/>
      <w:r w:rsidRPr="00DD74A0">
        <w:rPr>
          <w:rFonts w:eastAsiaTheme="minorEastAsia" w:cstheme="minorHAnsi"/>
          <w:sz w:val="22"/>
          <w:szCs w:val="22"/>
          <w:lang w:eastAsia="de-DE"/>
        </w:rPr>
        <w:t>Wessendorf</w:t>
      </w:r>
      <w:proofErr w:type="spellEnd"/>
      <w:r w:rsidRPr="00DD74A0">
        <w:rPr>
          <w:rFonts w:eastAsiaTheme="minorEastAsia" w:cstheme="minorHAnsi"/>
          <w:sz w:val="22"/>
          <w:szCs w:val="22"/>
          <w:lang w:eastAsia="de-DE"/>
        </w:rPr>
        <w:t xml:space="preserve"> Bedachungen</w:t>
      </w:r>
      <w:r>
        <w:rPr>
          <w:rFonts w:eastAsiaTheme="minorEastAsia" w:cstheme="minorHAnsi"/>
          <w:sz w:val="22"/>
          <w:szCs w:val="22"/>
          <w:lang w:eastAsia="de-DE"/>
        </w:rPr>
        <w:t xml:space="preserve"> war für die </w:t>
      </w:r>
      <w:r w:rsidR="00DD74A0" w:rsidRPr="00DD74A0">
        <w:rPr>
          <w:rFonts w:eastAsiaTheme="minorEastAsia" w:cstheme="minorHAnsi"/>
          <w:sz w:val="22"/>
          <w:szCs w:val="22"/>
          <w:lang w:eastAsia="de-DE"/>
        </w:rPr>
        <w:t>millimetergenau</w:t>
      </w:r>
      <w:r>
        <w:rPr>
          <w:rFonts w:eastAsiaTheme="minorEastAsia" w:cstheme="minorHAnsi"/>
          <w:sz w:val="22"/>
          <w:szCs w:val="22"/>
          <w:lang w:eastAsia="de-DE"/>
        </w:rPr>
        <w:t>e Montage der Rauten</w:t>
      </w:r>
      <w:r w:rsidR="00CE2AD5">
        <w:rPr>
          <w:rFonts w:eastAsiaTheme="minorEastAsia" w:cstheme="minorHAnsi"/>
          <w:sz w:val="22"/>
          <w:szCs w:val="22"/>
          <w:lang w:eastAsia="de-DE"/>
        </w:rPr>
        <w:t xml:space="preserve"> verantwortlich</w:t>
      </w:r>
      <w:r w:rsidR="00DD74A0" w:rsidRPr="00DD74A0">
        <w:rPr>
          <w:rFonts w:eastAsiaTheme="minorEastAsia" w:cstheme="minorHAnsi"/>
          <w:sz w:val="22"/>
          <w:szCs w:val="22"/>
          <w:lang w:eastAsia="de-DE"/>
        </w:rPr>
        <w:t>. Die Integration von Dachrinne, Quadratrohr und Attikablechen</w:t>
      </w:r>
      <w:r w:rsidR="00F23949">
        <w:rPr>
          <w:rFonts w:eastAsiaTheme="minorEastAsia" w:cstheme="minorHAnsi"/>
          <w:sz w:val="22"/>
          <w:szCs w:val="22"/>
          <w:lang w:eastAsia="de-DE"/>
        </w:rPr>
        <w:t xml:space="preserve"> erfolgte ebenfalls mit dem Material von PREFA</w:t>
      </w:r>
      <w:r>
        <w:rPr>
          <w:rFonts w:eastAsiaTheme="minorEastAsia" w:cstheme="minorHAnsi"/>
          <w:sz w:val="22"/>
          <w:szCs w:val="22"/>
          <w:lang w:eastAsia="de-DE"/>
        </w:rPr>
        <w:t xml:space="preserve"> und</w:t>
      </w:r>
      <w:r w:rsidR="00DD74A0" w:rsidRPr="00DD74A0">
        <w:rPr>
          <w:rFonts w:eastAsiaTheme="minorEastAsia" w:cstheme="minorHAnsi"/>
          <w:sz w:val="22"/>
          <w:szCs w:val="22"/>
          <w:lang w:eastAsia="de-DE"/>
        </w:rPr>
        <w:t xml:space="preserve"> sorgt für eine harmonische Ton-in-Ton-Optik der Oberflächen.</w:t>
      </w:r>
    </w:p>
    <w:p w14:paraId="4DE5BE50" w14:textId="77777777" w:rsidR="00F23949" w:rsidRDefault="00F23949" w:rsidP="009278CB">
      <w:pPr>
        <w:spacing w:after="200" w:line="276" w:lineRule="auto"/>
        <w:jc w:val="both"/>
        <w:rPr>
          <w:rFonts w:eastAsiaTheme="minorEastAsia" w:cstheme="minorHAnsi"/>
          <w:sz w:val="22"/>
          <w:szCs w:val="22"/>
          <w:lang w:eastAsia="de-DE"/>
        </w:rPr>
      </w:pPr>
    </w:p>
    <w:p w14:paraId="525EC650" w14:textId="268A4ECD" w:rsidR="00157003" w:rsidRPr="00F31D7B" w:rsidRDefault="00157003" w:rsidP="00F31D7B">
      <w:pPr>
        <w:spacing w:line="288" w:lineRule="auto"/>
        <w:rPr>
          <w:rFonts w:eastAsiaTheme="minorEastAsia" w:cstheme="minorHAnsi"/>
          <w:bCs/>
          <w:sz w:val="22"/>
          <w:szCs w:val="22"/>
          <w:lang w:val="de-DE" w:eastAsia="de-DE"/>
        </w:rPr>
      </w:pPr>
      <w:r w:rsidRPr="00F31D7B">
        <w:rPr>
          <w:rFonts w:eastAsiaTheme="minorEastAsia" w:cstheme="minorHAnsi"/>
          <w:bCs/>
          <w:sz w:val="22"/>
          <w:szCs w:val="22"/>
          <w:lang w:val="de-DE" w:eastAsia="de-DE"/>
        </w:rPr>
        <w:t>Material:</w:t>
      </w:r>
    </w:p>
    <w:p w14:paraId="5189BE05" w14:textId="60F60768" w:rsidR="001A73E0" w:rsidRPr="00F31D7B" w:rsidRDefault="0031787D" w:rsidP="00F31D7B">
      <w:pPr>
        <w:spacing w:line="288" w:lineRule="auto"/>
        <w:rPr>
          <w:rFonts w:eastAsiaTheme="minorEastAsia" w:cstheme="minorHAnsi"/>
          <w:bCs/>
          <w:sz w:val="22"/>
          <w:szCs w:val="22"/>
          <w:lang w:val="de-DE" w:eastAsia="de-DE"/>
        </w:rPr>
      </w:pPr>
      <w:r>
        <w:rPr>
          <w:rFonts w:eastAsiaTheme="minorEastAsia" w:cstheme="minorHAnsi"/>
          <w:bCs/>
          <w:sz w:val="22"/>
          <w:szCs w:val="22"/>
          <w:lang w:val="de-DE" w:eastAsia="de-DE"/>
        </w:rPr>
        <w:t xml:space="preserve">Wandraute 29 </w:t>
      </w:r>
      <w:r>
        <w:rPr>
          <w:rFonts w:ascii="Calibri" w:eastAsiaTheme="minorEastAsia" w:hAnsi="Calibri" w:cs="Calibri"/>
          <w:bCs/>
          <w:sz w:val="22"/>
          <w:szCs w:val="22"/>
          <w:lang w:val="de-DE" w:eastAsia="de-DE"/>
        </w:rPr>
        <w:t>×</w:t>
      </w:r>
      <w:r>
        <w:rPr>
          <w:rFonts w:eastAsiaTheme="minorEastAsia" w:cstheme="minorHAnsi"/>
          <w:bCs/>
          <w:sz w:val="22"/>
          <w:szCs w:val="22"/>
          <w:lang w:val="de-DE" w:eastAsia="de-DE"/>
        </w:rPr>
        <w:t xml:space="preserve"> 29 und 20 </w:t>
      </w:r>
      <w:r>
        <w:rPr>
          <w:rFonts w:ascii="Calibri" w:eastAsiaTheme="minorEastAsia" w:hAnsi="Calibri" w:cs="Calibri"/>
          <w:bCs/>
          <w:sz w:val="22"/>
          <w:szCs w:val="22"/>
          <w:lang w:val="de-DE" w:eastAsia="de-DE"/>
        </w:rPr>
        <w:t>× 20</w:t>
      </w:r>
    </w:p>
    <w:p w14:paraId="2AF31D6E" w14:textId="32D5AC7A" w:rsidR="00B25400" w:rsidRPr="00F31D7B" w:rsidRDefault="0031787D" w:rsidP="00F31D7B">
      <w:pPr>
        <w:spacing w:line="288" w:lineRule="auto"/>
        <w:rPr>
          <w:rFonts w:eastAsiaTheme="minorEastAsia" w:cstheme="minorHAnsi"/>
          <w:bCs/>
          <w:sz w:val="22"/>
          <w:szCs w:val="22"/>
          <w:lang w:val="de-DE" w:eastAsia="de-DE"/>
        </w:rPr>
      </w:pPr>
      <w:r>
        <w:rPr>
          <w:rFonts w:eastAsiaTheme="minorEastAsia" w:cstheme="minorHAnsi"/>
          <w:bCs/>
          <w:sz w:val="22"/>
          <w:szCs w:val="22"/>
          <w:lang w:val="de-DE" w:eastAsia="de-DE"/>
        </w:rPr>
        <w:t>Bronze</w:t>
      </w:r>
    </w:p>
    <w:p w14:paraId="1715B904" w14:textId="77777777" w:rsidR="00D57D35" w:rsidRPr="00F31D7B" w:rsidRDefault="00D57D35" w:rsidP="004E705D">
      <w:pPr>
        <w:spacing w:line="288" w:lineRule="auto"/>
        <w:rPr>
          <w:rFonts w:eastAsiaTheme="minorEastAsia" w:cstheme="minorHAnsi"/>
          <w:bCs/>
          <w:sz w:val="22"/>
          <w:szCs w:val="22"/>
          <w:lang w:val="de-DE" w:eastAsia="de-DE"/>
        </w:rPr>
      </w:pPr>
    </w:p>
    <w:p w14:paraId="676D87CC" w14:textId="77777777" w:rsidR="00F31D7B" w:rsidRPr="0085620C" w:rsidRDefault="00F31D7B" w:rsidP="004E705D">
      <w:pPr>
        <w:spacing w:line="288" w:lineRule="auto"/>
        <w:rPr>
          <w:rFonts w:eastAsiaTheme="minorEastAsia" w:cstheme="minorHAnsi"/>
          <w:bCs/>
          <w:sz w:val="22"/>
          <w:szCs w:val="22"/>
          <w:lang w:val="de-DE" w:eastAsia="de-DE"/>
        </w:rPr>
      </w:pPr>
    </w:p>
    <w:p w14:paraId="3293A23D" w14:textId="7AFA17BC" w:rsidR="004E705D" w:rsidRPr="0085620C" w:rsidRDefault="004E705D" w:rsidP="004E705D">
      <w:pPr>
        <w:spacing w:line="288" w:lineRule="auto"/>
        <w:rPr>
          <w:rFonts w:eastAsiaTheme="minorEastAsia" w:cstheme="minorHAnsi"/>
          <w:b/>
          <w:bCs/>
          <w:i/>
          <w:iCs/>
          <w:sz w:val="22"/>
          <w:szCs w:val="22"/>
          <w:lang w:val="de-DE" w:eastAsia="de-DE"/>
        </w:rPr>
      </w:pPr>
      <w:r w:rsidRPr="0085620C">
        <w:rPr>
          <w:rFonts w:eastAsiaTheme="minorEastAsia" w:cstheme="minorHAnsi"/>
          <w:b/>
          <w:bCs/>
          <w:i/>
          <w:iCs/>
          <w:sz w:val="22"/>
          <w:szCs w:val="22"/>
          <w:lang w:val="de-DE" w:eastAsia="de-DE"/>
        </w:rPr>
        <w:t>Unter diesem Link stehen Bilder zum Download bereit:</w:t>
      </w:r>
    </w:p>
    <w:p w14:paraId="290A8254" w14:textId="2D2C9209" w:rsidR="00D931AC" w:rsidRDefault="00D931AC" w:rsidP="00F31D7B">
      <w:pPr>
        <w:spacing w:line="288" w:lineRule="auto"/>
        <w:rPr>
          <w:rFonts w:eastAsiaTheme="minorEastAsia" w:cstheme="minorHAnsi"/>
          <w:i/>
          <w:iCs/>
          <w:color w:val="000000" w:themeColor="text1"/>
          <w:sz w:val="22"/>
          <w:szCs w:val="22"/>
          <w:lang w:val="de-DE" w:eastAsia="de-DE"/>
        </w:rPr>
      </w:pPr>
      <w:bookmarkStart w:id="0" w:name="_GoBack"/>
      <w:r w:rsidRPr="00D931AC">
        <w:rPr>
          <w:rFonts w:eastAsiaTheme="minorEastAsia" w:cstheme="minorHAnsi"/>
          <w:i/>
          <w:iCs/>
          <w:color w:val="000000" w:themeColor="text1"/>
          <w:sz w:val="22"/>
          <w:szCs w:val="22"/>
          <w:lang w:val="de-DE" w:eastAsia="de-DE"/>
        </w:rPr>
        <w:t>https://brx522.saas.contentserv.com/admin/share/4a25f45e</w:t>
      </w:r>
    </w:p>
    <w:bookmarkEnd w:id="0"/>
    <w:p w14:paraId="166110B1" w14:textId="3C12671C" w:rsidR="004E705D" w:rsidRPr="0085620C" w:rsidRDefault="004E705D" w:rsidP="00F31D7B">
      <w:pPr>
        <w:spacing w:line="288" w:lineRule="auto"/>
        <w:rPr>
          <w:rFonts w:cstheme="minorHAnsi"/>
          <w:i/>
          <w:iCs/>
          <w:sz w:val="22"/>
          <w:szCs w:val="22"/>
        </w:rPr>
      </w:pPr>
      <w:proofErr w:type="spellStart"/>
      <w:r w:rsidRPr="0085620C">
        <w:rPr>
          <w:rFonts w:cstheme="minorHAnsi"/>
          <w:i/>
          <w:iCs/>
          <w:sz w:val="22"/>
          <w:szCs w:val="22"/>
        </w:rPr>
        <w:t>Fotocredit</w:t>
      </w:r>
      <w:proofErr w:type="spellEnd"/>
      <w:r w:rsidRPr="0085620C">
        <w:rPr>
          <w:rFonts w:cstheme="minorHAnsi"/>
          <w:i/>
          <w:iCs/>
          <w:sz w:val="22"/>
          <w:szCs w:val="22"/>
        </w:rPr>
        <w:t>: PREFA | Croce &amp; Wir</w:t>
      </w:r>
    </w:p>
    <w:p w14:paraId="625B14DC" w14:textId="77777777" w:rsidR="00D57D35" w:rsidRDefault="00D57D35">
      <w:pPr>
        <w:rPr>
          <w:rFonts w:cstheme="minorHAnsi"/>
          <w:sz w:val="16"/>
          <w:szCs w:val="16"/>
          <w:lang w:val="de-DE"/>
        </w:rPr>
      </w:pPr>
      <w:r>
        <w:rPr>
          <w:rFonts w:cstheme="minorHAnsi"/>
          <w:sz w:val="16"/>
          <w:szCs w:val="16"/>
          <w:lang w:val="de-DE"/>
        </w:rPr>
        <w:br w:type="page"/>
      </w:r>
    </w:p>
    <w:p w14:paraId="47AF9916" w14:textId="7B6AA790" w:rsidR="00B25400" w:rsidRPr="004E705D" w:rsidRDefault="00B25400" w:rsidP="00B25400">
      <w:pPr>
        <w:spacing w:line="288" w:lineRule="auto"/>
        <w:rPr>
          <w:rFonts w:eastAsia="MS Mincho" w:cstheme="minorHAnsi"/>
        </w:rPr>
      </w:pPr>
      <w:r w:rsidRPr="00F31D7B">
        <w:rPr>
          <w:rFonts w:eastAsiaTheme="minorEastAsia" w:cstheme="minorHAnsi"/>
          <w:b/>
          <w:bCs/>
          <w:sz w:val="22"/>
          <w:szCs w:val="22"/>
          <w:lang w:val="de-DE" w:eastAsia="de-DE"/>
        </w:rPr>
        <w:lastRenderedPageBreak/>
        <w:t>PREFA im Überblick:</w:t>
      </w:r>
      <w:r w:rsidRPr="00F31D7B">
        <w:rPr>
          <w:rFonts w:eastAsiaTheme="minorEastAsia" w:cstheme="minorHAnsi"/>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w:t>
      </w:r>
      <w:proofErr w:type="spellStart"/>
      <w:r w:rsidRPr="00F31D7B">
        <w:rPr>
          <w:rFonts w:eastAsiaTheme="minorEastAsia" w:cstheme="minorHAnsi"/>
          <w:sz w:val="22"/>
          <w:szCs w:val="22"/>
          <w:lang w:val="de-DE" w:eastAsia="de-DE"/>
        </w:rPr>
        <w:t>MitarbeiterInnen</w:t>
      </w:r>
      <w:proofErr w:type="spellEnd"/>
      <w:r w:rsidRPr="00F31D7B">
        <w:rPr>
          <w:rFonts w:eastAsiaTheme="minorEastAsia" w:cstheme="minorHAnsi"/>
          <w:sz w:val="22"/>
          <w:szCs w:val="22"/>
          <w:lang w:val="de-DE" w:eastAsia="de-DE"/>
        </w:rPr>
        <w:t xml:space="preserve">. Die Produktion der über 5.000 hochwertigen Produkte erfolgt ausschließlich in Österreich und Deutschland. PREFA ist Teil der Unternehmensgruppe des Industriellen Dr. Cornelius Grupp, die weltweit über 8.000 </w:t>
      </w:r>
      <w:proofErr w:type="spellStart"/>
      <w:r w:rsidRPr="00F31D7B">
        <w:rPr>
          <w:rFonts w:eastAsiaTheme="minorEastAsia" w:cstheme="minorHAnsi"/>
          <w:sz w:val="22"/>
          <w:szCs w:val="22"/>
          <w:lang w:val="de-DE" w:eastAsia="de-DE"/>
        </w:rPr>
        <w:t>MitarbeiterInnen</w:t>
      </w:r>
      <w:proofErr w:type="spellEnd"/>
      <w:r w:rsidRPr="00F31D7B">
        <w:rPr>
          <w:rFonts w:eastAsiaTheme="minorEastAsia" w:cstheme="minorHAnsi"/>
          <w:sz w:val="22"/>
          <w:szCs w:val="22"/>
          <w:lang w:val="de-DE" w:eastAsia="de-DE"/>
        </w:rPr>
        <w:t xml:space="preserve"> in über 40 Produktionsstandorten beschäftigt</w:t>
      </w:r>
      <w:r w:rsidRPr="004E705D">
        <w:rPr>
          <w:rFonts w:eastAsia="MS Mincho" w:cstheme="minorHAnsi"/>
        </w:rPr>
        <w:t>.</w:t>
      </w:r>
    </w:p>
    <w:p w14:paraId="3690CA7E" w14:textId="77777777" w:rsidR="00B25400" w:rsidRPr="00F31D7B" w:rsidRDefault="00B25400" w:rsidP="00B25400">
      <w:pPr>
        <w:spacing w:line="288" w:lineRule="auto"/>
        <w:rPr>
          <w:rFonts w:eastAsiaTheme="minorEastAsia" w:cstheme="minorHAnsi"/>
          <w:b/>
          <w:bCs/>
          <w:sz w:val="16"/>
          <w:szCs w:val="16"/>
          <w:lang w:val="de-DE" w:eastAsia="de-DE"/>
        </w:rPr>
      </w:pPr>
    </w:p>
    <w:p w14:paraId="6BB51405" w14:textId="77777777" w:rsidR="00B25400" w:rsidRPr="00F31D7B" w:rsidRDefault="00B25400" w:rsidP="00B25400">
      <w:pPr>
        <w:spacing w:line="288" w:lineRule="auto"/>
        <w:rPr>
          <w:rFonts w:eastAsiaTheme="minorEastAsia" w:cstheme="minorHAnsi"/>
          <w:b/>
          <w:bCs/>
          <w:sz w:val="22"/>
          <w:szCs w:val="22"/>
          <w:lang w:val="de-DE" w:eastAsia="de-DE"/>
        </w:rPr>
      </w:pPr>
      <w:r w:rsidRPr="00F31D7B">
        <w:rPr>
          <w:rFonts w:eastAsiaTheme="minorEastAsia" w:cstheme="minorHAnsi"/>
          <w:b/>
          <w:bCs/>
          <w:sz w:val="22"/>
          <w:szCs w:val="22"/>
          <w:lang w:val="de-DE" w:eastAsia="de-DE"/>
        </w:rPr>
        <w:t>Die nachhaltige Verantwortung von PREFA – unser starker Einsatz für eine intakte Umwelt</w:t>
      </w:r>
    </w:p>
    <w:p w14:paraId="1CCDF243"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0" w:history="1">
        <w:r w:rsidRPr="00F31D7B">
          <w:rPr>
            <w:rFonts w:eastAsiaTheme="minorEastAsia" w:cstheme="minorHAnsi"/>
            <w:sz w:val="22"/>
            <w:szCs w:val="22"/>
            <w:lang w:val="de-DE" w:eastAsia="de-DE"/>
          </w:rPr>
          <w:t>www.prefa.at/nachhaltigkeit</w:t>
        </w:r>
      </w:hyperlink>
      <w:r w:rsidRPr="00F31D7B">
        <w:rPr>
          <w:rFonts w:eastAsiaTheme="minorEastAsia" w:cstheme="minorHAnsi"/>
          <w:sz w:val="22"/>
          <w:szCs w:val="22"/>
          <w:lang w:val="de-DE" w:eastAsia="de-DE"/>
        </w:rPr>
        <w:t xml:space="preserve"> zu finden.</w:t>
      </w:r>
    </w:p>
    <w:p w14:paraId="1D3BC5B8" w14:textId="77777777" w:rsidR="004E705D" w:rsidRPr="00F31D7B" w:rsidRDefault="004E705D" w:rsidP="00B25400">
      <w:pPr>
        <w:spacing w:line="288" w:lineRule="auto"/>
        <w:rPr>
          <w:rFonts w:eastAsiaTheme="minorEastAsia" w:cstheme="minorHAnsi"/>
          <w:b/>
          <w:bCs/>
          <w:sz w:val="22"/>
          <w:szCs w:val="22"/>
          <w:lang w:val="de-DE" w:eastAsia="de-DE"/>
        </w:rPr>
      </w:pPr>
    </w:p>
    <w:p w14:paraId="0700C27A" w14:textId="77777777" w:rsidR="004E705D" w:rsidRPr="00F31D7B" w:rsidRDefault="004E705D" w:rsidP="00B25400">
      <w:pPr>
        <w:spacing w:line="288" w:lineRule="auto"/>
        <w:rPr>
          <w:rFonts w:eastAsiaTheme="minorEastAsia" w:cstheme="minorHAnsi"/>
          <w:b/>
          <w:bCs/>
          <w:sz w:val="22"/>
          <w:szCs w:val="22"/>
          <w:lang w:val="de-DE" w:eastAsia="de-DE"/>
        </w:rPr>
      </w:pPr>
    </w:p>
    <w:p w14:paraId="5C4DC20A"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b/>
          <w:bCs/>
          <w:sz w:val="22"/>
          <w:szCs w:val="22"/>
          <w:u w:val="single"/>
          <w:lang w:val="de-DE" w:eastAsia="de-DE"/>
        </w:rPr>
        <w:t>Presseinformationen international:</w:t>
      </w:r>
      <w:r w:rsidRPr="00F31D7B">
        <w:rPr>
          <w:rFonts w:eastAsiaTheme="minorEastAsia" w:cstheme="minorHAnsi"/>
          <w:sz w:val="22"/>
          <w:szCs w:val="22"/>
          <w:lang w:val="de-DE" w:eastAsia="de-DE"/>
        </w:rPr>
        <w:br/>
        <w:t xml:space="preserve">Mag. (FH) Jürgen Jungmair, </w:t>
      </w:r>
      <w:proofErr w:type="spellStart"/>
      <w:r w:rsidRPr="00F31D7B">
        <w:rPr>
          <w:rFonts w:eastAsiaTheme="minorEastAsia" w:cstheme="minorHAnsi"/>
          <w:sz w:val="22"/>
          <w:szCs w:val="22"/>
          <w:lang w:val="de-DE" w:eastAsia="de-DE"/>
        </w:rPr>
        <w:t>MSc</w:t>
      </w:r>
      <w:proofErr w:type="spellEnd"/>
      <w:r w:rsidRPr="00F31D7B">
        <w:rPr>
          <w:rFonts w:eastAsiaTheme="minorEastAsia" w:cstheme="minorHAnsi"/>
          <w:sz w:val="22"/>
          <w:szCs w:val="22"/>
          <w:lang w:val="de-DE" w:eastAsia="de-DE"/>
        </w:rPr>
        <w:t>.</w:t>
      </w:r>
      <w:r w:rsidRPr="00F31D7B">
        <w:rPr>
          <w:rFonts w:eastAsiaTheme="minorEastAsia" w:cstheme="minorHAnsi"/>
          <w:sz w:val="22"/>
          <w:szCs w:val="22"/>
          <w:lang w:val="de-DE" w:eastAsia="de-DE"/>
        </w:rPr>
        <w:br/>
        <w:t>Leitung Marketing International</w:t>
      </w:r>
      <w:r w:rsidRPr="00F31D7B">
        <w:rPr>
          <w:rFonts w:eastAsiaTheme="minorEastAsia" w:cstheme="minorHAnsi"/>
          <w:sz w:val="22"/>
          <w:szCs w:val="22"/>
          <w:lang w:val="de-DE" w:eastAsia="de-DE"/>
        </w:rPr>
        <w:br/>
        <w:t>PREFA Aluminiumprodukte GmbH</w:t>
      </w:r>
      <w:r w:rsidRPr="00F31D7B">
        <w:rPr>
          <w:rFonts w:eastAsiaTheme="minorEastAsia" w:cstheme="minorHAnsi"/>
          <w:sz w:val="22"/>
          <w:szCs w:val="22"/>
          <w:lang w:val="de-DE" w:eastAsia="de-DE"/>
        </w:rPr>
        <w:br/>
        <w:t>Werkstraße 1, A-3182 Marktl/Lilienfeld</w:t>
      </w:r>
      <w:r w:rsidRPr="00F31D7B">
        <w:rPr>
          <w:rFonts w:eastAsiaTheme="minorEastAsia" w:cstheme="minorHAnsi"/>
          <w:sz w:val="22"/>
          <w:szCs w:val="22"/>
          <w:lang w:val="de-DE" w:eastAsia="de-DE"/>
        </w:rPr>
        <w:br/>
        <w:t>T: +43 2762 502-801</w:t>
      </w:r>
    </w:p>
    <w:p w14:paraId="2E19E262"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M: +43 664 9654670</w:t>
      </w:r>
    </w:p>
    <w:p w14:paraId="320EA0E5" w14:textId="77777777" w:rsidR="00B25400" w:rsidRPr="00F31D7B" w:rsidRDefault="00B25400" w:rsidP="00B25400">
      <w:pPr>
        <w:spacing w:line="288" w:lineRule="auto"/>
        <w:rPr>
          <w:rFonts w:eastAsiaTheme="minorEastAsia" w:cstheme="minorHAnsi"/>
          <w:sz w:val="22"/>
          <w:szCs w:val="22"/>
          <w:u w:val="single"/>
          <w:lang w:val="de-DE" w:eastAsia="de-DE"/>
        </w:rPr>
      </w:pPr>
      <w:r w:rsidRPr="00F31D7B">
        <w:rPr>
          <w:rFonts w:eastAsiaTheme="minorEastAsia" w:cstheme="minorHAnsi"/>
          <w:sz w:val="22"/>
          <w:szCs w:val="22"/>
          <w:lang w:val="de-DE" w:eastAsia="de-DE"/>
        </w:rPr>
        <w:t xml:space="preserve">E: </w:t>
      </w:r>
      <w:hyperlink r:id="rId11" w:history="1">
        <w:r w:rsidRPr="00F31D7B">
          <w:rPr>
            <w:rFonts w:eastAsiaTheme="minorEastAsia" w:cstheme="minorHAnsi"/>
            <w:sz w:val="22"/>
            <w:szCs w:val="22"/>
            <w:u w:val="single"/>
            <w:lang w:val="de-DE" w:eastAsia="de-DE"/>
          </w:rPr>
          <w:t>juergen.jungmair@prefa.com</w:t>
        </w:r>
      </w:hyperlink>
    </w:p>
    <w:p w14:paraId="763F3C1E" w14:textId="77777777" w:rsidR="00B25400" w:rsidRPr="00F31D7B" w:rsidRDefault="00003487" w:rsidP="00B25400">
      <w:pPr>
        <w:spacing w:line="288" w:lineRule="auto"/>
        <w:rPr>
          <w:rFonts w:eastAsiaTheme="minorEastAsia" w:cstheme="minorHAnsi"/>
          <w:sz w:val="22"/>
          <w:szCs w:val="22"/>
          <w:u w:val="single"/>
          <w:lang w:val="de-DE" w:eastAsia="de-DE"/>
        </w:rPr>
      </w:pPr>
      <w:hyperlink r:id="rId12" w:history="1">
        <w:r w:rsidR="00B25400" w:rsidRPr="00F31D7B">
          <w:rPr>
            <w:rFonts w:eastAsiaTheme="minorEastAsia" w:cstheme="minorHAnsi"/>
            <w:sz w:val="22"/>
            <w:szCs w:val="22"/>
            <w:u w:val="single"/>
            <w:lang w:val="de-DE" w:eastAsia="de-DE"/>
          </w:rPr>
          <w:t>https://www.prefa.com</w:t>
        </w:r>
      </w:hyperlink>
    </w:p>
    <w:p w14:paraId="72F23D50" w14:textId="77777777" w:rsidR="00B25400" w:rsidRPr="00F31D7B" w:rsidRDefault="00B25400" w:rsidP="00B25400">
      <w:pPr>
        <w:spacing w:line="288" w:lineRule="auto"/>
        <w:rPr>
          <w:rFonts w:eastAsiaTheme="minorEastAsia" w:cstheme="minorHAnsi"/>
          <w:sz w:val="22"/>
          <w:szCs w:val="22"/>
          <w:lang w:eastAsia="de-DE"/>
        </w:rPr>
      </w:pPr>
    </w:p>
    <w:p w14:paraId="52270DFD" w14:textId="77777777" w:rsidR="00B25400" w:rsidRPr="00F31D7B" w:rsidRDefault="00B25400" w:rsidP="00B25400">
      <w:pPr>
        <w:spacing w:line="288" w:lineRule="auto"/>
        <w:rPr>
          <w:rFonts w:eastAsiaTheme="minorEastAsia" w:cstheme="minorHAnsi"/>
          <w:b/>
          <w:bCs/>
          <w:sz w:val="22"/>
          <w:szCs w:val="22"/>
          <w:u w:val="single"/>
          <w:lang w:val="de-DE" w:eastAsia="de-DE"/>
        </w:rPr>
      </w:pPr>
      <w:r w:rsidRPr="00F31D7B">
        <w:rPr>
          <w:rFonts w:eastAsiaTheme="minorEastAsia" w:cstheme="minorHAnsi"/>
          <w:b/>
          <w:bCs/>
          <w:sz w:val="22"/>
          <w:szCs w:val="22"/>
          <w:u w:val="single"/>
          <w:lang w:val="de-DE" w:eastAsia="de-DE"/>
        </w:rPr>
        <w:t xml:space="preserve">Presseinformationen Deutschland: </w:t>
      </w:r>
    </w:p>
    <w:p w14:paraId="3F507A5A"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Alexandra Bendel-Döll</w:t>
      </w:r>
      <w:r w:rsidRPr="00F31D7B">
        <w:rPr>
          <w:rFonts w:eastAsiaTheme="minorEastAsia" w:cstheme="minorHAnsi"/>
          <w:sz w:val="22"/>
          <w:szCs w:val="22"/>
          <w:lang w:val="de-DE" w:eastAsia="de-DE"/>
        </w:rPr>
        <w:br/>
        <w:t>Leitung Marketing</w:t>
      </w:r>
      <w:r w:rsidRPr="00F31D7B">
        <w:rPr>
          <w:rFonts w:eastAsiaTheme="minorEastAsia" w:cstheme="minorHAnsi"/>
          <w:sz w:val="22"/>
          <w:szCs w:val="22"/>
          <w:lang w:val="de-DE" w:eastAsia="de-DE"/>
        </w:rPr>
        <w:br/>
        <w:t xml:space="preserve">PREFA GmbH </w:t>
      </w:r>
      <w:proofErr w:type="spellStart"/>
      <w:r w:rsidRPr="00F31D7B">
        <w:rPr>
          <w:rFonts w:eastAsiaTheme="minorEastAsia" w:cstheme="minorHAnsi"/>
          <w:sz w:val="22"/>
          <w:szCs w:val="22"/>
          <w:lang w:val="de-DE" w:eastAsia="de-DE"/>
        </w:rPr>
        <w:t>Alu-Dächer</w:t>
      </w:r>
      <w:proofErr w:type="spellEnd"/>
      <w:r w:rsidRPr="00F31D7B">
        <w:rPr>
          <w:rFonts w:eastAsiaTheme="minorEastAsia" w:cstheme="minorHAnsi"/>
          <w:sz w:val="22"/>
          <w:szCs w:val="22"/>
          <w:lang w:val="de-DE" w:eastAsia="de-DE"/>
        </w:rPr>
        <w:t xml:space="preserve"> und -Fassaden </w:t>
      </w:r>
    </w:p>
    <w:p w14:paraId="0D72A790" w14:textId="77777777" w:rsidR="00B25400" w:rsidRPr="00F31D7B" w:rsidRDefault="00B25400" w:rsidP="00B25400">
      <w:pPr>
        <w:spacing w:line="288" w:lineRule="auto"/>
        <w:rPr>
          <w:rFonts w:eastAsiaTheme="minorEastAsia" w:cstheme="minorHAnsi"/>
          <w:sz w:val="22"/>
          <w:szCs w:val="22"/>
          <w:lang w:val="de-DE" w:eastAsia="de-DE"/>
        </w:rPr>
      </w:pPr>
      <w:r w:rsidRPr="00F31D7B">
        <w:rPr>
          <w:rFonts w:eastAsiaTheme="minorEastAsia" w:cstheme="minorHAnsi"/>
          <w:sz w:val="22"/>
          <w:szCs w:val="22"/>
          <w:lang w:val="de-DE" w:eastAsia="de-DE"/>
        </w:rPr>
        <w:t xml:space="preserve">Aluminiumstraße 2, D-98634 Wasungen </w:t>
      </w:r>
    </w:p>
    <w:p w14:paraId="02930320" w14:textId="77777777" w:rsidR="00B25400" w:rsidRPr="00F31D7B" w:rsidRDefault="00B25400" w:rsidP="00B25400">
      <w:pPr>
        <w:spacing w:line="288" w:lineRule="auto"/>
        <w:rPr>
          <w:rFonts w:eastAsiaTheme="minorEastAsia" w:cstheme="minorHAnsi"/>
          <w:sz w:val="22"/>
          <w:szCs w:val="22"/>
          <w:u w:val="single"/>
          <w:lang w:val="de-DE" w:eastAsia="de-DE"/>
        </w:rPr>
      </w:pPr>
      <w:r w:rsidRPr="00F31D7B">
        <w:rPr>
          <w:rFonts w:eastAsiaTheme="minorEastAsia" w:cstheme="minorHAnsi"/>
          <w:sz w:val="22"/>
          <w:szCs w:val="22"/>
          <w:lang w:val="de-DE" w:eastAsia="de-DE"/>
        </w:rPr>
        <w:t>T: +49 36941 785-10</w:t>
      </w:r>
      <w:r w:rsidRPr="00F31D7B">
        <w:rPr>
          <w:rFonts w:eastAsiaTheme="minorEastAsia" w:cstheme="minorHAnsi"/>
          <w:sz w:val="22"/>
          <w:szCs w:val="22"/>
          <w:lang w:val="de-DE" w:eastAsia="de-DE"/>
        </w:rPr>
        <w:br/>
        <w:t xml:space="preserve">E: </w:t>
      </w:r>
      <w:hyperlink r:id="rId13" w:history="1">
        <w:r w:rsidRPr="00F31D7B">
          <w:rPr>
            <w:rFonts w:eastAsiaTheme="minorEastAsia" w:cstheme="minorHAnsi"/>
            <w:sz w:val="22"/>
            <w:szCs w:val="22"/>
            <w:u w:val="single"/>
            <w:lang w:val="de-DE" w:eastAsia="de-DE"/>
          </w:rPr>
          <w:t>alexandra.bendel-doell@prefa.com</w:t>
        </w:r>
      </w:hyperlink>
    </w:p>
    <w:p w14:paraId="5CEBA4DC" w14:textId="77777777" w:rsidR="00B25400" w:rsidRPr="00F31D7B" w:rsidRDefault="00003487" w:rsidP="00B25400">
      <w:pPr>
        <w:spacing w:line="288" w:lineRule="auto"/>
        <w:rPr>
          <w:rFonts w:eastAsiaTheme="minorEastAsia" w:cstheme="minorHAnsi"/>
          <w:sz w:val="22"/>
          <w:szCs w:val="22"/>
          <w:u w:val="single"/>
          <w:lang w:val="de-DE" w:eastAsia="de-DE"/>
        </w:rPr>
      </w:pPr>
      <w:hyperlink r:id="rId14" w:history="1">
        <w:r w:rsidR="00B25400" w:rsidRPr="00F31D7B">
          <w:rPr>
            <w:rFonts w:eastAsiaTheme="minorEastAsia" w:cstheme="minorHAnsi"/>
            <w:sz w:val="22"/>
            <w:szCs w:val="22"/>
            <w:u w:val="single"/>
            <w:lang w:val="de-DE" w:eastAsia="de-DE"/>
          </w:rPr>
          <w:t>https://www.prefa.de/</w:t>
        </w:r>
      </w:hyperlink>
    </w:p>
    <w:p w14:paraId="1A9DE45F" w14:textId="3092ADE5" w:rsidR="000577B7" w:rsidRPr="004E705D" w:rsidRDefault="000577B7">
      <w:pPr>
        <w:rPr>
          <w:rFonts w:cstheme="minorHAnsi"/>
        </w:rPr>
      </w:pPr>
    </w:p>
    <w:p w14:paraId="2D5ECAA4" w14:textId="77777777" w:rsidR="004E705D" w:rsidRDefault="004E705D"/>
    <w:sectPr w:rsidR="004E705D">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F01DA" w14:textId="77777777" w:rsidR="00003487" w:rsidRDefault="00003487" w:rsidP="00B25400">
      <w:r>
        <w:separator/>
      </w:r>
    </w:p>
  </w:endnote>
  <w:endnote w:type="continuationSeparator" w:id="0">
    <w:p w14:paraId="1133AD8E" w14:textId="77777777" w:rsidR="00003487" w:rsidRDefault="00003487" w:rsidP="00B2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Textkörper CS)">
    <w:altName w:val="Times New Roman"/>
    <w:charset w:val="00"/>
    <w:family w:val="roman"/>
    <w:pitch w:val="default"/>
  </w:font>
  <w:font w:name="ITC Slimbach Pro">
    <w:altName w:val="Cambria"/>
    <w:panose1 w:val="02020503060506020204"/>
    <w:charset w:val="00"/>
    <w:family w:val="roman"/>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83095" w14:textId="77777777" w:rsidR="00003487" w:rsidRDefault="00003487" w:rsidP="00B25400">
      <w:r>
        <w:separator/>
      </w:r>
    </w:p>
  </w:footnote>
  <w:footnote w:type="continuationSeparator" w:id="0">
    <w:p w14:paraId="1EE6E5BB" w14:textId="77777777" w:rsidR="00003487" w:rsidRDefault="00003487" w:rsidP="00B25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0079" w14:textId="6AFF4C3A" w:rsidR="00B25400" w:rsidRDefault="00C968A3">
    <w:pPr>
      <w:pStyle w:val="Kopfzeile"/>
    </w:pPr>
    <w:r>
      <w:rPr>
        <w:noProof/>
        <w:color w:val="2B579A"/>
        <w:shd w:val="clear" w:color="auto" w:fill="E6E6E6"/>
        <w:lang w:val="de-DE" w:eastAsia="de-DE"/>
      </w:rPr>
      <w:drawing>
        <wp:inline distT="0" distB="0" distL="0" distR="0" wp14:anchorId="09166138" wp14:editId="3A9C4B01">
          <wp:extent cx="2667000" cy="742950"/>
          <wp:effectExtent l="0" t="0" r="0" b="0"/>
          <wp:docPr id="830255271" name="Grafik 830255271"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7E8C2778" w14:textId="77777777" w:rsidR="00C968A3" w:rsidRDefault="00C968A3">
    <w:pPr>
      <w:pStyle w:val="Kopfzeile"/>
    </w:pPr>
  </w:p>
  <w:p w14:paraId="681F90BD" w14:textId="77777777" w:rsidR="00C968A3" w:rsidRDefault="00C968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63F8D"/>
    <w:multiLevelType w:val="hybridMultilevel"/>
    <w:tmpl w:val="E55468C0"/>
    <w:lvl w:ilvl="0" w:tplc="2AD4928E">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C14A35"/>
    <w:multiLevelType w:val="hybridMultilevel"/>
    <w:tmpl w:val="7332BD58"/>
    <w:lvl w:ilvl="0" w:tplc="A4584A2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00"/>
    <w:rsid w:val="000028C5"/>
    <w:rsid w:val="00003487"/>
    <w:rsid w:val="0000498D"/>
    <w:rsid w:val="000064B1"/>
    <w:rsid w:val="000147DF"/>
    <w:rsid w:val="000206BD"/>
    <w:rsid w:val="000369A0"/>
    <w:rsid w:val="00036BB6"/>
    <w:rsid w:val="000418B3"/>
    <w:rsid w:val="00043521"/>
    <w:rsid w:val="0004462E"/>
    <w:rsid w:val="0005025C"/>
    <w:rsid w:val="000577B7"/>
    <w:rsid w:val="00057EC7"/>
    <w:rsid w:val="0006044A"/>
    <w:rsid w:val="000742A4"/>
    <w:rsid w:val="0007438A"/>
    <w:rsid w:val="00075F47"/>
    <w:rsid w:val="00080375"/>
    <w:rsid w:val="00086E4C"/>
    <w:rsid w:val="00090B9A"/>
    <w:rsid w:val="00090DB6"/>
    <w:rsid w:val="000964E0"/>
    <w:rsid w:val="00096B80"/>
    <w:rsid w:val="000A26DA"/>
    <w:rsid w:val="000A3FC8"/>
    <w:rsid w:val="000A7881"/>
    <w:rsid w:val="000C4612"/>
    <w:rsid w:val="000C5F2F"/>
    <w:rsid w:val="000C6B45"/>
    <w:rsid w:val="000C6F86"/>
    <w:rsid w:val="000C76D0"/>
    <w:rsid w:val="000D5C4D"/>
    <w:rsid w:val="000E3D6C"/>
    <w:rsid w:val="000F2CB8"/>
    <w:rsid w:val="000F37CC"/>
    <w:rsid w:val="000F45DA"/>
    <w:rsid w:val="000F5E67"/>
    <w:rsid w:val="000F69BB"/>
    <w:rsid w:val="000F7602"/>
    <w:rsid w:val="000F7C73"/>
    <w:rsid w:val="00100DAF"/>
    <w:rsid w:val="00100FDE"/>
    <w:rsid w:val="00101430"/>
    <w:rsid w:val="0010193D"/>
    <w:rsid w:val="001027CE"/>
    <w:rsid w:val="001031D6"/>
    <w:rsid w:val="00105F19"/>
    <w:rsid w:val="0011019F"/>
    <w:rsid w:val="00114334"/>
    <w:rsid w:val="00115D5E"/>
    <w:rsid w:val="001267A7"/>
    <w:rsid w:val="00142EC9"/>
    <w:rsid w:val="0014329C"/>
    <w:rsid w:val="0015207F"/>
    <w:rsid w:val="00153A79"/>
    <w:rsid w:val="00157003"/>
    <w:rsid w:val="001657A8"/>
    <w:rsid w:val="00171A08"/>
    <w:rsid w:val="00174325"/>
    <w:rsid w:val="001748A7"/>
    <w:rsid w:val="00180B62"/>
    <w:rsid w:val="00185155"/>
    <w:rsid w:val="0019171E"/>
    <w:rsid w:val="001A3835"/>
    <w:rsid w:val="001A5B44"/>
    <w:rsid w:val="001A73E0"/>
    <w:rsid w:val="001B091C"/>
    <w:rsid w:val="001B232D"/>
    <w:rsid w:val="001B3666"/>
    <w:rsid w:val="001B79ED"/>
    <w:rsid w:val="001C0A17"/>
    <w:rsid w:val="001C2A50"/>
    <w:rsid w:val="001C364A"/>
    <w:rsid w:val="001C7186"/>
    <w:rsid w:val="001D1988"/>
    <w:rsid w:val="001D630B"/>
    <w:rsid w:val="001D763D"/>
    <w:rsid w:val="001E251C"/>
    <w:rsid w:val="001E525C"/>
    <w:rsid w:val="001F7B36"/>
    <w:rsid w:val="00200056"/>
    <w:rsid w:val="00213856"/>
    <w:rsid w:val="00217C31"/>
    <w:rsid w:val="00220628"/>
    <w:rsid w:val="00222D36"/>
    <w:rsid w:val="00226F13"/>
    <w:rsid w:val="002303D6"/>
    <w:rsid w:val="002331C9"/>
    <w:rsid w:val="002417A5"/>
    <w:rsid w:val="002427C0"/>
    <w:rsid w:val="00242BB2"/>
    <w:rsid w:val="0024730D"/>
    <w:rsid w:val="002510E1"/>
    <w:rsid w:val="00254913"/>
    <w:rsid w:val="00256340"/>
    <w:rsid w:val="002640F6"/>
    <w:rsid w:val="00264125"/>
    <w:rsid w:val="00271C47"/>
    <w:rsid w:val="00271E5B"/>
    <w:rsid w:val="002750FA"/>
    <w:rsid w:val="00275E25"/>
    <w:rsid w:val="00280E84"/>
    <w:rsid w:val="00284E58"/>
    <w:rsid w:val="00286504"/>
    <w:rsid w:val="00294097"/>
    <w:rsid w:val="00295F4F"/>
    <w:rsid w:val="002A4F17"/>
    <w:rsid w:val="002A65BF"/>
    <w:rsid w:val="002C0601"/>
    <w:rsid w:val="002D1134"/>
    <w:rsid w:val="002D5A2C"/>
    <w:rsid w:val="002D60AA"/>
    <w:rsid w:val="002D7C30"/>
    <w:rsid w:val="002F72DB"/>
    <w:rsid w:val="002F7ABF"/>
    <w:rsid w:val="00300306"/>
    <w:rsid w:val="0030274E"/>
    <w:rsid w:val="003034E2"/>
    <w:rsid w:val="00305288"/>
    <w:rsid w:val="003129FB"/>
    <w:rsid w:val="00314972"/>
    <w:rsid w:val="00315F83"/>
    <w:rsid w:val="0031787D"/>
    <w:rsid w:val="00327C01"/>
    <w:rsid w:val="00335194"/>
    <w:rsid w:val="00340E9E"/>
    <w:rsid w:val="003411D5"/>
    <w:rsid w:val="00342887"/>
    <w:rsid w:val="00351003"/>
    <w:rsid w:val="00352CC4"/>
    <w:rsid w:val="00355BF2"/>
    <w:rsid w:val="00364BF3"/>
    <w:rsid w:val="00374305"/>
    <w:rsid w:val="003845F0"/>
    <w:rsid w:val="00384EED"/>
    <w:rsid w:val="00391B57"/>
    <w:rsid w:val="00393F8E"/>
    <w:rsid w:val="00394802"/>
    <w:rsid w:val="00394BDC"/>
    <w:rsid w:val="003970C2"/>
    <w:rsid w:val="003A0E3E"/>
    <w:rsid w:val="003A47DA"/>
    <w:rsid w:val="003B3E8D"/>
    <w:rsid w:val="003B5794"/>
    <w:rsid w:val="003D2266"/>
    <w:rsid w:val="003D5044"/>
    <w:rsid w:val="003D58CA"/>
    <w:rsid w:val="003D7E89"/>
    <w:rsid w:val="003E2596"/>
    <w:rsid w:val="003E47F5"/>
    <w:rsid w:val="003F04AD"/>
    <w:rsid w:val="003F5866"/>
    <w:rsid w:val="003F695D"/>
    <w:rsid w:val="004002F4"/>
    <w:rsid w:val="00404D80"/>
    <w:rsid w:val="00413857"/>
    <w:rsid w:val="00416758"/>
    <w:rsid w:val="00416E4D"/>
    <w:rsid w:val="004175BD"/>
    <w:rsid w:val="00417FD9"/>
    <w:rsid w:val="004205FA"/>
    <w:rsid w:val="00423C2D"/>
    <w:rsid w:val="0043031D"/>
    <w:rsid w:val="00434490"/>
    <w:rsid w:val="004362B3"/>
    <w:rsid w:val="00436D9D"/>
    <w:rsid w:val="00436DCF"/>
    <w:rsid w:val="00442ED4"/>
    <w:rsid w:val="004438A7"/>
    <w:rsid w:val="004475C3"/>
    <w:rsid w:val="00450819"/>
    <w:rsid w:val="004534E2"/>
    <w:rsid w:val="004547C6"/>
    <w:rsid w:val="00460E9D"/>
    <w:rsid w:val="00465936"/>
    <w:rsid w:val="00466092"/>
    <w:rsid w:val="0047419B"/>
    <w:rsid w:val="004830A2"/>
    <w:rsid w:val="00487324"/>
    <w:rsid w:val="00490FA2"/>
    <w:rsid w:val="004917FD"/>
    <w:rsid w:val="004933F0"/>
    <w:rsid w:val="004A1CA8"/>
    <w:rsid w:val="004A2BB8"/>
    <w:rsid w:val="004B0A66"/>
    <w:rsid w:val="004B22D6"/>
    <w:rsid w:val="004B7894"/>
    <w:rsid w:val="004C1918"/>
    <w:rsid w:val="004C3579"/>
    <w:rsid w:val="004C4070"/>
    <w:rsid w:val="004C5F7C"/>
    <w:rsid w:val="004D36D7"/>
    <w:rsid w:val="004D48A5"/>
    <w:rsid w:val="004E705D"/>
    <w:rsid w:val="004F185F"/>
    <w:rsid w:val="004F4614"/>
    <w:rsid w:val="004F4B28"/>
    <w:rsid w:val="004F7EAC"/>
    <w:rsid w:val="00503990"/>
    <w:rsid w:val="00514B99"/>
    <w:rsid w:val="0051538F"/>
    <w:rsid w:val="00521D4E"/>
    <w:rsid w:val="00524178"/>
    <w:rsid w:val="005324C4"/>
    <w:rsid w:val="00532B16"/>
    <w:rsid w:val="00534256"/>
    <w:rsid w:val="0053752A"/>
    <w:rsid w:val="005411EE"/>
    <w:rsid w:val="0054179A"/>
    <w:rsid w:val="00542492"/>
    <w:rsid w:val="00543E93"/>
    <w:rsid w:val="005443D7"/>
    <w:rsid w:val="0054632F"/>
    <w:rsid w:val="00547C2C"/>
    <w:rsid w:val="00553AAB"/>
    <w:rsid w:val="00556829"/>
    <w:rsid w:val="005577B8"/>
    <w:rsid w:val="0055791B"/>
    <w:rsid w:val="00557C0C"/>
    <w:rsid w:val="00562BDC"/>
    <w:rsid w:val="0057106F"/>
    <w:rsid w:val="00571449"/>
    <w:rsid w:val="00572447"/>
    <w:rsid w:val="00576459"/>
    <w:rsid w:val="00582FD8"/>
    <w:rsid w:val="005914C1"/>
    <w:rsid w:val="00594344"/>
    <w:rsid w:val="00596644"/>
    <w:rsid w:val="00596F57"/>
    <w:rsid w:val="005B528F"/>
    <w:rsid w:val="005C0B52"/>
    <w:rsid w:val="005C2BF8"/>
    <w:rsid w:val="005C74C9"/>
    <w:rsid w:val="005C7EB1"/>
    <w:rsid w:val="005D04A7"/>
    <w:rsid w:val="005E1BE7"/>
    <w:rsid w:val="005E553F"/>
    <w:rsid w:val="005F01B0"/>
    <w:rsid w:val="006043D0"/>
    <w:rsid w:val="006059A8"/>
    <w:rsid w:val="0061183C"/>
    <w:rsid w:val="0061685E"/>
    <w:rsid w:val="006213E5"/>
    <w:rsid w:val="006235F7"/>
    <w:rsid w:val="0062673B"/>
    <w:rsid w:val="006301BE"/>
    <w:rsid w:val="00631341"/>
    <w:rsid w:val="0063437D"/>
    <w:rsid w:val="00635150"/>
    <w:rsid w:val="0063544D"/>
    <w:rsid w:val="0064744F"/>
    <w:rsid w:val="00647A8D"/>
    <w:rsid w:val="00654116"/>
    <w:rsid w:val="00661E05"/>
    <w:rsid w:val="006652F2"/>
    <w:rsid w:val="006678CE"/>
    <w:rsid w:val="006733DB"/>
    <w:rsid w:val="00673709"/>
    <w:rsid w:val="0067521F"/>
    <w:rsid w:val="00682D60"/>
    <w:rsid w:val="00687DA1"/>
    <w:rsid w:val="0069054F"/>
    <w:rsid w:val="006974AF"/>
    <w:rsid w:val="00697E52"/>
    <w:rsid w:val="006A349F"/>
    <w:rsid w:val="006A5F54"/>
    <w:rsid w:val="006A6C2D"/>
    <w:rsid w:val="006B1ACF"/>
    <w:rsid w:val="006B60E9"/>
    <w:rsid w:val="006B7DC2"/>
    <w:rsid w:val="006D4676"/>
    <w:rsid w:val="006D6622"/>
    <w:rsid w:val="006E060F"/>
    <w:rsid w:val="006E061C"/>
    <w:rsid w:val="006E4E86"/>
    <w:rsid w:val="006F1D30"/>
    <w:rsid w:val="006F299C"/>
    <w:rsid w:val="006F3081"/>
    <w:rsid w:val="006F48E6"/>
    <w:rsid w:val="006F610F"/>
    <w:rsid w:val="006F7B0E"/>
    <w:rsid w:val="007017BD"/>
    <w:rsid w:val="00702FB7"/>
    <w:rsid w:val="00707303"/>
    <w:rsid w:val="00711526"/>
    <w:rsid w:val="0072154A"/>
    <w:rsid w:val="00721F7A"/>
    <w:rsid w:val="0072334B"/>
    <w:rsid w:val="00742348"/>
    <w:rsid w:val="007434B8"/>
    <w:rsid w:val="00750381"/>
    <w:rsid w:val="00750802"/>
    <w:rsid w:val="0075095D"/>
    <w:rsid w:val="007517FE"/>
    <w:rsid w:val="007519CC"/>
    <w:rsid w:val="0075371A"/>
    <w:rsid w:val="00775F80"/>
    <w:rsid w:val="00783726"/>
    <w:rsid w:val="0078543B"/>
    <w:rsid w:val="0079079B"/>
    <w:rsid w:val="007913AF"/>
    <w:rsid w:val="00795282"/>
    <w:rsid w:val="00796AD7"/>
    <w:rsid w:val="007A02A1"/>
    <w:rsid w:val="007A4863"/>
    <w:rsid w:val="007A6281"/>
    <w:rsid w:val="007B0405"/>
    <w:rsid w:val="007B27C0"/>
    <w:rsid w:val="007B4FA1"/>
    <w:rsid w:val="007C12DF"/>
    <w:rsid w:val="007C2492"/>
    <w:rsid w:val="007C49A4"/>
    <w:rsid w:val="007C7AF0"/>
    <w:rsid w:val="007D35A8"/>
    <w:rsid w:val="007D7883"/>
    <w:rsid w:val="007E181D"/>
    <w:rsid w:val="007E2B0D"/>
    <w:rsid w:val="007E3B79"/>
    <w:rsid w:val="007F2C71"/>
    <w:rsid w:val="007F5620"/>
    <w:rsid w:val="007F7EB8"/>
    <w:rsid w:val="00802944"/>
    <w:rsid w:val="00811B9B"/>
    <w:rsid w:val="00813D50"/>
    <w:rsid w:val="0081494C"/>
    <w:rsid w:val="00815EE7"/>
    <w:rsid w:val="00820105"/>
    <w:rsid w:val="0082246E"/>
    <w:rsid w:val="00830920"/>
    <w:rsid w:val="0083540E"/>
    <w:rsid w:val="00840CC5"/>
    <w:rsid w:val="0084185E"/>
    <w:rsid w:val="0084215B"/>
    <w:rsid w:val="008501B6"/>
    <w:rsid w:val="00850D3B"/>
    <w:rsid w:val="00851B86"/>
    <w:rsid w:val="008525BC"/>
    <w:rsid w:val="0085620C"/>
    <w:rsid w:val="00856F4D"/>
    <w:rsid w:val="008578DF"/>
    <w:rsid w:val="00857BD3"/>
    <w:rsid w:val="00861431"/>
    <w:rsid w:val="00861932"/>
    <w:rsid w:val="00863721"/>
    <w:rsid w:val="00872223"/>
    <w:rsid w:val="0087371C"/>
    <w:rsid w:val="008835BC"/>
    <w:rsid w:val="008955CE"/>
    <w:rsid w:val="00896F03"/>
    <w:rsid w:val="00897EAF"/>
    <w:rsid w:val="008A02CA"/>
    <w:rsid w:val="008A1EFC"/>
    <w:rsid w:val="008A20C0"/>
    <w:rsid w:val="008A57E2"/>
    <w:rsid w:val="008A70BB"/>
    <w:rsid w:val="008B09AA"/>
    <w:rsid w:val="008B33A4"/>
    <w:rsid w:val="008B6962"/>
    <w:rsid w:val="008B6D21"/>
    <w:rsid w:val="008B72CF"/>
    <w:rsid w:val="008C2B6E"/>
    <w:rsid w:val="008C623C"/>
    <w:rsid w:val="008D1524"/>
    <w:rsid w:val="008E417E"/>
    <w:rsid w:val="008E6126"/>
    <w:rsid w:val="008F23AE"/>
    <w:rsid w:val="009003C3"/>
    <w:rsid w:val="00904166"/>
    <w:rsid w:val="009121EB"/>
    <w:rsid w:val="009200FD"/>
    <w:rsid w:val="00922676"/>
    <w:rsid w:val="00922DCE"/>
    <w:rsid w:val="00923403"/>
    <w:rsid w:val="00925D01"/>
    <w:rsid w:val="009278CB"/>
    <w:rsid w:val="009349E6"/>
    <w:rsid w:val="00935C2E"/>
    <w:rsid w:val="00937804"/>
    <w:rsid w:val="009414A7"/>
    <w:rsid w:val="00941FFC"/>
    <w:rsid w:val="009432C6"/>
    <w:rsid w:val="009445CF"/>
    <w:rsid w:val="009463AE"/>
    <w:rsid w:val="00951777"/>
    <w:rsid w:val="009557EA"/>
    <w:rsid w:val="0095766D"/>
    <w:rsid w:val="00957BC1"/>
    <w:rsid w:val="009606CC"/>
    <w:rsid w:val="00962D8B"/>
    <w:rsid w:val="00965ABD"/>
    <w:rsid w:val="00971FDA"/>
    <w:rsid w:val="00974D4E"/>
    <w:rsid w:val="00974D8F"/>
    <w:rsid w:val="00976BAC"/>
    <w:rsid w:val="00985583"/>
    <w:rsid w:val="00991C7D"/>
    <w:rsid w:val="00996A1F"/>
    <w:rsid w:val="00997EC4"/>
    <w:rsid w:val="009A00DD"/>
    <w:rsid w:val="009A28B1"/>
    <w:rsid w:val="009A661A"/>
    <w:rsid w:val="009B33A2"/>
    <w:rsid w:val="009C1937"/>
    <w:rsid w:val="009C2F4D"/>
    <w:rsid w:val="009C4BC0"/>
    <w:rsid w:val="009C5CB5"/>
    <w:rsid w:val="009D0EE7"/>
    <w:rsid w:val="009D3177"/>
    <w:rsid w:val="009D43BF"/>
    <w:rsid w:val="009E36CC"/>
    <w:rsid w:val="009E5D04"/>
    <w:rsid w:val="009E6980"/>
    <w:rsid w:val="009E783F"/>
    <w:rsid w:val="009F30EC"/>
    <w:rsid w:val="009F54F7"/>
    <w:rsid w:val="009F6223"/>
    <w:rsid w:val="00A01AE4"/>
    <w:rsid w:val="00A073DE"/>
    <w:rsid w:val="00A079EE"/>
    <w:rsid w:val="00A07AE0"/>
    <w:rsid w:val="00A11360"/>
    <w:rsid w:val="00A12F77"/>
    <w:rsid w:val="00A14E5B"/>
    <w:rsid w:val="00A2123C"/>
    <w:rsid w:val="00A2426B"/>
    <w:rsid w:val="00A24DE7"/>
    <w:rsid w:val="00A265F5"/>
    <w:rsid w:val="00A31A89"/>
    <w:rsid w:val="00A348D3"/>
    <w:rsid w:val="00A34CFC"/>
    <w:rsid w:val="00A354D3"/>
    <w:rsid w:val="00A357B9"/>
    <w:rsid w:val="00A35C46"/>
    <w:rsid w:val="00A41336"/>
    <w:rsid w:val="00A50663"/>
    <w:rsid w:val="00A54125"/>
    <w:rsid w:val="00A61A2F"/>
    <w:rsid w:val="00A61FB7"/>
    <w:rsid w:val="00A66CB2"/>
    <w:rsid w:val="00A701FF"/>
    <w:rsid w:val="00A736BC"/>
    <w:rsid w:val="00A76F4D"/>
    <w:rsid w:val="00A848A5"/>
    <w:rsid w:val="00AA1FA1"/>
    <w:rsid w:val="00AA21CF"/>
    <w:rsid w:val="00AA4E90"/>
    <w:rsid w:val="00AA501C"/>
    <w:rsid w:val="00AC5BBA"/>
    <w:rsid w:val="00AD398E"/>
    <w:rsid w:val="00AD5208"/>
    <w:rsid w:val="00AD58A5"/>
    <w:rsid w:val="00AE3294"/>
    <w:rsid w:val="00AF0004"/>
    <w:rsid w:val="00AF1F8B"/>
    <w:rsid w:val="00AF4B6B"/>
    <w:rsid w:val="00AF4E6E"/>
    <w:rsid w:val="00B01E9B"/>
    <w:rsid w:val="00B04CFC"/>
    <w:rsid w:val="00B05F5F"/>
    <w:rsid w:val="00B125C0"/>
    <w:rsid w:val="00B16D5A"/>
    <w:rsid w:val="00B25400"/>
    <w:rsid w:val="00B25888"/>
    <w:rsid w:val="00B30537"/>
    <w:rsid w:val="00B41307"/>
    <w:rsid w:val="00B46AC7"/>
    <w:rsid w:val="00B47BEC"/>
    <w:rsid w:val="00B50F7A"/>
    <w:rsid w:val="00B51F24"/>
    <w:rsid w:val="00B53974"/>
    <w:rsid w:val="00B543D4"/>
    <w:rsid w:val="00B56013"/>
    <w:rsid w:val="00B62828"/>
    <w:rsid w:val="00B71920"/>
    <w:rsid w:val="00B73369"/>
    <w:rsid w:val="00B9178C"/>
    <w:rsid w:val="00BA1AD7"/>
    <w:rsid w:val="00BA3FF0"/>
    <w:rsid w:val="00BB0C55"/>
    <w:rsid w:val="00BB104C"/>
    <w:rsid w:val="00BB36BE"/>
    <w:rsid w:val="00BB4B61"/>
    <w:rsid w:val="00BB50EE"/>
    <w:rsid w:val="00BB6E29"/>
    <w:rsid w:val="00BC341A"/>
    <w:rsid w:val="00BD09AA"/>
    <w:rsid w:val="00BD5593"/>
    <w:rsid w:val="00BD662F"/>
    <w:rsid w:val="00BE19FD"/>
    <w:rsid w:val="00BE4D43"/>
    <w:rsid w:val="00BF15A7"/>
    <w:rsid w:val="00BF3018"/>
    <w:rsid w:val="00BF4E00"/>
    <w:rsid w:val="00BF50FB"/>
    <w:rsid w:val="00C04D4D"/>
    <w:rsid w:val="00C06B80"/>
    <w:rsid w:val="00C07135"/>
    <w:rsid w:val="00C07F0D"/>
    <w:rsid w:val="00C118EB"/>
    <w:rsid w:val="00C149C6"/>
    <w:rsid w:val="00C2029A"/>
    <w:rsid w:val="00C20DD1"/>
    <w:rsid w:val="00C24161"/>
    <w:rsid w:val="00C30BE0"/>
    <w:rsid w:val="00C30CFB"/>
    <w:rsid w:val="00C36496"/>
    <w:rsid w:val="00C36B0C"/>
    <w:rsid w:val="00C3743D"/>
    <w:rsid w:val="00C4136B"/>
    <w:rsid w:val="00C44C66"/>
    <w:rsid w:val="00C465ED"/>
    <w:rsid w:val="00C52558"/>
    <w:rsid w:val="00C742AD"/>
    <w:rsid w:val="00C74519"/>
    <w:rsid w:val="00C74F2B"/>
    <w:rsid w:val="00C7727A"/>
    <w:rsid w:val="00C80B8F"/>
    <w:rsid w:val="00C80C56"/>
    <w:rsid w:val="00C816BE"/>
    <w:rsid w:val="00C83546"/>
    <w:rsid w:val="00C93D46"/>
    <w:rsid w:val="00C95E19"/>
    <w:rsid w:val="00C968A3"/>
    <w:rsid w:val="00CA40B7"/>
    <w:rsid w:val="00CA5C97"/>
    <w:rsid w:val="00CB0AF9"/>
    <w:rsid w:val="00CB0E06"/>
    <w:rsid w:val="00CC1AA7"/>
    <w:rsid w:val="00CC33AC"/>
    <w:rsid w:val="00CC5A3A"/>
    <w:rsid w:val="00CC7B0C"/>
    <w:rsid w:val="00CD03E7"/>
    <w:rsid w:val="00CD05B4"/>
    <w:rsid w:val="00CD109F"/>
    <w:rsid w:val="00CD20D1"/>
    <w:rsid w:val="00CD5DE6"/>
    <w:rsid w:val="00CD6622"/>
    <w:rsid w:val="00CD6D19"/>
    <w:rsid w:val="00CE0343"/>
    <w:rsid w:val="00CE2AD5"/>
    <w:rsid w:val="00CE35ED"/>
    <w:rsid w:val="00CE365E"/>
    <w:rsid w:val="00CE3B3A"/>
    <w:rsid w:val="00CF17CB"/>
    <w:rsid w:val="00CF4DBC"/>
    <w:rsid w:val="00CF56E8"/>
    <w:rsid w:val="00CF6ECB"/>
    <w:rsid w:val="00D0133A"/>
    <w:rsid w:val="00D06CB5"/>
    <w:rsid w:val="00D11566"/>
    <w:rsid w:val="00D13A70"/>
    <w:rsid w:val="00D177E2"/>
    <w:rsid w:val="00D26045"/>
    <w:rsid w:val="00D273BF"/>
    <w:rsid w:val="00D31644"/>
    <w:rsid w:val="00D351CA"/>
    <w:rsid w:val="00D3549C"/>
    <w:rsid w:val="00D35E0F"/>
    <w:rsid w:val="00D43472"/>
    <w:rsid w:val="00D5097F"/>
    <w:rsid w:val="00D52E3E"/>
    <w:rsid w:val="00D57D35"/>
    <w:rsid w:val="00D60768"/>
    <w:rsid w:val="00D61C86"/>
    <w:rsid w:val="00D651CD"/>
    <w:rsid w:val="00D67F9A"/>
    <w:rsid w:val="00D70039"/>
    <w:rsid w:val="00D71004"/>
    <w:rsid w:val="00D7288C"/>
    <w:rsid w:val="00D72C58"/>
    <w:rsid w:val="00D744D6"/>
    <w:rsid w:val="00D7602F"/>
    <w:rsid w:val="00D803B6"/>
    <w:rsid w:val="00D807D3"/>
    <w:rsid w:val="00D849F2"/>
    <w:rsid w:val="00D855CB"/>
    <w:rsid w:val="00D8679D"/>
    <w:rsid w:val="00D91616"/>
    <w:rsid w:val="00D92238"/>
    <w:rsid w:val="00D931AC"/>
    <w:rsid w:val="00D96093"/>
    <w:rsid w:val="00DA2FAF"/>
    <w:rsid w:val="00DB0B31"/>
    <w:rsid w:val="00DB412B"/>
    <w:rsid w:val="00DB68E1"/>
    <w:rsid w:val="00DC4FDB"/>
    <w:rsid w:val="00DC7F64"/>
    <w:rsid w:val="00DD74A0"/>
    <w:rsid w:val="00DD76F1"/>
    <w:rsid w:val="00DE132D"/>
    <w:rsid w:val="00DE5A30"/>
    <w:rsid w:val="00DF5234"/>
    <w:rsid w:val="00DF5A8B"/>
    <w:rsid w:val="00DF5AB7"/>
    <w:rsid w:val="00DF6756"/>
    <w:rsid w:val="00E118AC"/>
    <w:rsid w:val="00E172C3"/>
    <w:rsid w:val="00E23276"/>
    <w:rsid w:val="00E252BE"/>
    <w:rsid w:val="00E31110"/>
    <w:rsid w:val="00E400FF"/>
    <w:rsid w:val="00E530A9"/>
    <w:rsid w:val="00E5433E"/>
    <w:rsid w:val="00E54E2D"/>
    <w:rsid w:val="00E5706C"/>
    <w:rsid w:val="00E60FC5"/>
    <w:rsid w:val="00E7135E"/>
    <w:rsid w:val="00E744AC"/>
    <w:rsid w:val="00E801D7"/>
    <w:rsid w:val="00E8450F"/>
    <w:rsid w:val="00E85A55"/>
    <w:rsid w:val="00E927DD"/>
    <w:rsid w:val="00E94106"/>
    <w:rsid w:val="00E9743C"/>
    <w:rsid w:val="00EA3AF6"/>
    <w:rsid w:val="00EA7855"/>
    <w:rsid w:val="00EB29F2"/>
    <w:rsid w:val="00EB4F41"/>
    <w:rsid w:val="00EC09DD"/>
    <w:rsid w:val="00EC4BDC"/>
    <w:rsid w:val="00ED6AA8"/>
    <w:rsid w:val="00ED7EF2"/>
    <w:rsid w:val="00EE0AF5"/>
    <w:rsid w:val="00EF1E52"/>
    <w:rsid w:val="00EF70A4"/>
    <w:rsid w:val="00F0123C"/>
    <w:rsid w:val="00F017A1"/>
    <w:rsid w:val="00F028C1"/>
    <w:rsid w:val="00F04B76"/>
    <w:rsid w:val="00F11DA3"/>
    <w:rsid w:val="00F13A08"/>
    <w:rsid w:val="00F2199B"/>
    <w:rsid w:val="00F224DF"/>
    <w:rsid w:val="00F235E8"/>
    <w:rsid w:val="00F23949"/>
    <w:rsid w:val="00F24EE7"/>
    <w:rsid w:val="00F259A1"/>
    <w:rsid w:val="00F31D7B"/>
    <w:rsid w:val="00F32CB7"/>
    <w:rsid w:val="00F352B5"/>
    <w:rsid w:val="00F361A7"/>
    <w:rsid w:val="00F364BA"/>
    <w:rsid w:val="00F37681"/>
    <w:rsid w:val="00F51462"/>
    <w:rsid w:val="00F5172E"/>
    <w:rsid w:val="00F526C0"/>
    <w:rsid w:val="00F5280E"/>
    <w:rsid w:val="00F53DA6"/>
    <w:rsid w:val="00F54384"/>
    <w:rsid w:val="00F55F5B"/>
    <w:rsid w:val="00F5759F"/>
    <w:rsid w:val="00F62F64"/>
    <w:rsid w:val="00F646F0"/>
    <w:rsid w:val="00F65B48"/>
    <w:rsid w:val="00F70A1B"/>
    <w:rsid w:val="00F7296E"/>
    <w:rsid w:val="00F818B1"/>
    <w:rsid w:val="00F859FA"/>
    <w:rsid w:val="00F90137"/>
    <w:rsid w:val="00F94812"/>
    <w:rsid w:val="00F94FA0"/>
    <w:rsid w:val="00F95200"/>
    <w:rsid w:val="00F96C98"/>
    <w:rsid w:val="00FA0D10"/>
    <w:rsid w:val="00FA34B1"/>
    <w:rsid w:val="00FA4E90"/>
    <w:rsid w:val="00FB6286"/>
    <w:rsid w:val="00FB648C"/>
    <w:rsid w:val="00FC7931"/>
    <w:rsid w:val="00FD0557"/>
    <w:rsid w:val="00FD456A"/>
    <w:rsid w:val="00FD4DBB"/>
    <w:rsid w:val="00FD6757"/>
    <w:rsid w:val="00FE1951"/>
    <w:rsid w:val="00FF0FBB"/>
    <w:rsid w:val="00FF32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1D90"/>
  <w15:chartTrackingRefBased/>
  <w15:docId w15:val="{4ABD7C10-3CA2-4347-82AE-434C0E0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kern w:val="2"/>
        <w:sz w:val="22"/>
        <w:szCs w:val="24"/>
        <w:lang w:val="de-A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5400"/>
    <w:rPr>
      <w:rFonts w:asciiTheme="minorHAnsi" w:hAnsiTheme="minorHAnsi" w:cstheme="minorBidi"/>
      <w:kern w:val="0"/>
      <w:sz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rPr>
      <w:rFonts w:ascii="Helvetica" w:hAnsi="Helvetica" w:cs="Times New Roman (Textkörper CS)"/>
      <w:kern w:val="2"/>
      <w:sz w:val="22"/>
      <w:szCs w:val="22"/>
      <w:lang w:val="en-GB"/>
      <w14:ligatures w14:val="standardContextual"/>
    </w:rPr>
  </w:style>
  <w:style w:type="paragraph" w:styleId="Kopfzeile">
    <w:name w:val="header"/>
    <w:basedOn w:val="Standard"/>
    <w:link w:val="KopfzeileZchn"/>
    <w:uiPriority w:val="99"/>
    <w:unhideWhenUsed/>
    <w:rsid w:val="00B25400"/>
    <w:pPr>
      <w:tabs>
        <w:tab w:val="center" w:pos="4536"/>
        <w:tab w:val="right" w:pos="9072"/>
      </w:tabs>
    </w:pPr>
  </w:style>
  <w:style w:type="character" w:customStyle="1" w:styleId="KopfzeileZchn">
    <w:name w:val="Kopfzeile Zchn"/>
    <w:basedOn w:val="Absatz-Standardschriftart"/>
    <w:link w:val="Kopfzeile"/>
    <w:uiPriority w:val="99"/>
    <w:rsid w:val="00B25400"/>
    <w:rPr>
      <w:rFonts w:asciiTheme="minorHAnsi" w:hAnsiTheme="minorHAnsi" w:cstheme="minorBidi"/>
      <w:kern w:val="0"/>
      <w:sz w:val="24"/>
      <w14:ligatures w14:val="none"/>
    </w:rPr>
  </w:style>
  <w:style w:type="paragraph" w:styleId="Fuzeile">
    <w:name w:val="footer"/>
    <w:basedOn w:val="Standard"/>
    <w:link w:val="FuzeileZchn"/>
    <w:uiPriority w:val="99"/>
    <w:unhideWhenUsed/>
    <w:rsid w:val="00B25400"/>
    <w:pPr>
      <w:tabs>
        <w:tab w:val="center" w:pos="4536"/>
        <w:tab w:val="right" w:pos="9072"/>
      </w:tabs>
    </w:pPr>
  </w:style>
  <w:style w:type="character" w:customStyle="1" w:styleId="FuzeileZchn">
    <w:name w:val="Fußzeile Zchn"/>
    <w:basedOn w:val="Absatz-Standardschriftart"/>
    <w:link w:val="Fuzeile"/>
    <w:uiPriority w:val="99"/>
    <w:rsid w:val="00B25400"/>
    <w:rPr>
      <w:rFonts w:asciiTheme="minorHAnsi" w:hAnsiTheme="minorHAnsi" w:cstheme="minorBidi"/>
      <w:kern w:val="0"/>
      <w:sz w:val="24"/>
      <w14:ligatures w14:val="none"/>
    </w:rPr>
  </w:style>
  <w:style w:type="paragraph" w:styleId="berarbeitung">
    <w:name w:val="Revision"/>
    <w:hidden/>
    <w:uiPriority w:val="99"/>
    <w:semiHidden/>
    <w:rsid w:val="007D35A8"/>
    <w:rPr>
      <w:rFonts w:asciiTheme="minorHAnsi" w:hAnsiTheme="minorHAnsi" w:cstheme="minorBidi"/>
      <w:kern w:val="0"/>
      <w:sz w:val="24"/>
      <w14:ligatures w14:val="none"/>
    </w:rPr>
  </w:style>
  <w:style w:type="character" w:styleId="Kommentarzeichen">
    <w:name w:val="annotation reference"/>
    <w:basedOn w:val="Absatz-Standardschriftart"/>
    <w:uiPriority w:val="99"/>
    <w:semiHidden/>
    <w:unhideWhenUsed/>
    <w:rsid w:val="00E927DD"/>
    <w:rPr>
      <w:sz w:val="16"/>
      <w:szCs w:val="16"/>
    </w:rPr>
  </w:style>
  <w:style w:type="paragraph" w:styleId="Kommentartext">
    <w:name w:val="annotation text"/>
    <w:basedOn w:val="Standard"/>
    <w:link w:val="KommentartextZchn"/>
    <w:uiPriority w:val="99"/>
    <w:semiHidden/>
    <w:unhideWhenUsed/>
    <w:rsid w:val="00E927DD"/>
    <w:rPr>
      <w:sz w:val="20"/>
      <w:szCs w:val="20"/>
    </w:rPr>
  </w:style>
  <w:style w:type="character" w:customStyle="1" w:styleId="KommentartextZchn">
    <w:name w:val="Kommentartext Zchn"/>
    <w:basedOn w:val="Absatz-Standardschriftart"/>
    <w:link w:val="Kommentartext"/>
    <w:uiPriority w:val="99"/>
    <w:semiHidden/>
    <w:rsid w:val="00E927DD"/>
    <w:rPr>
      <w:rFonts w:asciiTheme="minorHAnsi" w:hAnsiTheme="minorHAnsi" w:cstheme="minorBidi"/>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E927DD"/>
    <w:rPr>
      <w:b/>
      <w:bCs/>
    </w:rPr>
  </w:style>
  <w:style w:type="character" w:customStyle="1" w:styleId="KommentarthemaZchn">
    <w:name w:val="Kommentarthema Zchn"/>
    <w:basedOn w:val="KommentartextZchn"/>
    <w:link w:val="Kommentarthema"/>
    <w:uiPriority w:val="99"/>
    <w:semiHidden/>
    <w:rsid w:val="00E927DD"/>
    <w:rPr>
      <w:rFonts w:asciiTheme="minorHAnsi" w:hAnsiTheme="minorHAnsi" w:cstheme="minorBidi"/>
      <w:b/>
      <w:bCs/>
      <w:kern w:val="0"/>
      <w:sz w:val="20"/>
      <w:szCs w:val="20"/>
      <w14:ligatures w14:val="none"/>
    </w:rPr>
  </w:style>
  <w:style w:type="paragraph" w:styleId="Listenabsatz">
    <w:name w:val="List Paragraph"/>
    <w:basedOn w:val="Standard"/>
    <w:uiPriority w:val="34"/>
    <w:qFormat/>
    <w:rsid w:val="000369A0"/>
    <w:pPr>
      <w:ind w:left="720"/>
      <w:contextualSpacing/>
    </w:pPr>
  </w:style>
  <w:style w:type="paragraph" w:customStyle="1" w:styleId="Pa5">
    <w:name w:val="Pa5"/>
    <w:basedOn w:val="Standard"/>
    <w:next w:val="Standard"/>
    <w:uiPriority w:val="99"/>
    <w:rsid w:val="009E6980"/>
    <w:pPr>
      <w:autoSpaceDE w:val="0"/>
      <w:autoSpaceDN w:val="0"/>
      <w:adjustRightInd w:val="0"/>
      <w:spacing w:line="171" w:lineRule="atLeast"/>
    </w:pPr>
    <w:rPr>
      <w:rFonts w:ascii="ITC Slimbach Pro" w:hAnsi="ITC Slimbach Pro" w:cs="Times New Roman (Textkörper CS)"/>
      <w:lang w:val="de-DE"/>
      <w14:ligatures w14:val="standardContextual"/>
    </w:rPr>
  </w:style>
  <w:style w:type="character" w:styleId="Hyperlink">
    <w:name w:val="Hyperlink"/>
    <w:basedOn w:val="Absatz-Standardschriftart"/>
    <w:uiPriority w:val="99"/>
    <w:unhideWhenUsed/>
    <w:rsid w:val="004438A7"/>
    <w:rPr>
      <w:color w:val="0563C1" w:themeColor="hyperlink"/>
      <w:u w:val="single"/>
    </w:rPr>
  </w:style>
  <w:style w:type="character" w:customStyle="1" w:styleId="UnresolvedMention">
    <w:name w:val="Unresolved Mention"/>
    <w:basedOn w:val="Absatz-Standardschriftart"/>
    <w:uiPriority w:val="99"/>
    <w:semiHidden/>
    <w:unhideWhenUsed/>
    <w:rsid w:val="004438A7"/>
    <w:rPr>
      <w:color w:val="605E5C"/>
      <w:shd w:val="clear" w:color="auto" w:fill="E1DFDD"/>
    </w:rPr>
  </w:style>
  <w:style w:type="paragraph" w:customStyle="1" w:styleId="Pa7">
    <w:name w:val="Pa7"/>
    <w:basedOn w:val="Standard"/>
    <w:next w:val="Standard"/>
    <w:uiPriority w:val="99"/>
    <w:rsid w:val="0031787D"/>
    <w:pPr>
      <w:autoSpaceDE w:val="0"/>
      <w:autoSpaceDN w:val="0"/>
      <w:adjustRightInd w:val="0"/>
      <w:spacing w:line="171" w:lineRule="atLeast"/>
    </w:pPr>
    <w:rPr>
      <w:rFonts w:ascii="ITC Slimbach Pro" w:hAnsi="ITC Slimbach Pro" w:cs="Times New Roman (Textkörper CS)"/>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4517">
      <w:bodyDiv w:val="1"/>
      <w:marLeft w:val="0"/>
      <w:marRight w:val="0"/>
      <w:marTop w:val="0"/>
      <w:marBottom w:val="0"/>
      <w:divBdr>
        <w:top w:val="none" w:sz="0" w:space="0" w:color="auto"/>
        <w:left w:val="none" w:sz="0" w:space="0" w:color="auto"/>
        <w:bottom w:val="none" w:sz="0" w:space="0" w:color="auto"/>
        <w:right w:val="none" w:sz="0" w:space="0" w:color="auto"/>
      </w:divBdr>
      <w:divsChild>
        <w:div w:id="673607364">
          <w:marLeft w:val="0"/>
          <w:marRight w:val="0"/>
          <w:marTop w:val="0"/>
          <w:marBottom w:val="0"/>
          <w:divBdr>
            <w:top w:val="single" w:sz="2" w:space="0" w:color="D9D9E3"/>
            <w:left w:val="single" w:sz="2" w:space="0" w:color="D9D9E3"/>
            <w:bottom w:val="single" w:sz="2" w:space="0" w:color="D9D9E3"/>
            <w:right w:val="single" w:sz="2" w:space="0" w:color="D9D9E3"/>
          </w:divBdr>
          <w:divsChild>
            <w:div w:id="316570283">
              <w:marLeft w:val="0"/>
              <w:marRight w:val="0"/>
              <w:marTop w:val="0"/>
              <w:marBottom w:val="0"/>
              <w:divBdr>
                <w:top w:val="single" w:sz="2" w:space="0" w:color="D9D9E3"/>
                <w:left w:val="single" w:sz="2" w:space="0" w:color="D9D9E3"/>
                <w:bottom w:val="single" w:sz="2" w:space="0" w:color="D9D9E3"/>
                <w:right w:val="single" w:sz="2" w:space="0" w:color="D9D9E3"/>
              </w:divBdr>
              <w:divsChild>
                <w:div w:id="641276006">
                  <w:marLeft w:val="0"/>
                  <w:marRight w:val="0"/>
                  <w:marTop w:val="0"/>
                  <w:marBottom w:val="0"/>
                  <w:divBdr>
                    <w:top w:val="single" w:sz="2" w:space="0" w:color="D9D9E3"/>
                    <w:left w:val="single" w:sz="2" w:space="0" w:color="D9D9E3"/>
                    <w:bottom w:val="single" w:sz="2" w:space="0" w:color="D9D9E3"/>
                    <w:right w:val="single" w:sz="2" w:space="0" w:color="D9D9E3"/>
                  </w:divBdr>
                  <w:divsChild>
                    <w:div w:id="676345534">
                      <w:marLeft w:val="0"/>
                      <w:marRight w:val="0"/>
                      <w:marTop w:val="0"/>
                      <w:marBottom w:val="0"/>
                      <w:divBdr>
                        <w:top w:val="single" w:sz="2" w:space="0" w:color="D9D9E3"/>
                        <w:left w:val="single" w:sz="2" w:space="0" w:color="D9D9E3"/>
                        <w:bottom w:val="single" w:sz="2" w:space="0" w:color="D9D9E3"/>
                        <w:right w:val="single" w:sz="2" w:space="0" w:color="D9D9E3"/>
                      </w:divBdr>
                      <w:divsChild>
                        <w:div w:id="222563456">
                          <w:marLeft w:val="0"/>
                          <w:marRight w:val="0"/>
                          <w:marTop w:val="0"/>
                          <w:marBottom w:val="0"/>
                          <w:divBdr>
                            <w:top w:val="single" w:sz="2" w:space="0" w:color="D9D9E3"/>
                            <w:left w:val="single" w:sz="2" w:space="0" w:color="D9D9E3"/>
                            <w:bottom w:val="single" w:sz="2" w:space="0" w:color="D9D9E3"/>
                            <w:right w:val="single" w:sz="2" w:space="0" w:color="D9D9E3"/>
                          </w:divBdr>
                          <w:divsChild>
                            <w:div w:id="1181776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2026309">
                                  <w:marLeft w:val="0"/>
                                  <w:marRight w:val="0"/>
                                  <w:marTop w:val="0"/>
                                  <w:marBottom w:val="0"/>
                                  <w:divBdr>
                                    <w:top w:val="single" w:sz="2" w:space="0" w:color="D9D9E3"/>
                                    <w:left w:val="single" w:sz="2" w:space="0" w:color="D9D9E3"/>
                                    <w:bottom w:val="single" w:sz="2" w:space="0" w:color="D9D9E3"/>
                                    <w:right w:val="single" w:sz="2" w:space="0" w:color="D9D9E3"/>
                                  </w:divBdr>
                                  <w:divsChild>
                                    <w:div w:id="740636638">
                                      <w:marLeft w:val="0"/>
                                      <w:marRight w:val="0"/>
                                      <w:marTop w:val="0"/>
                                      <w:marBottom w:val="0"/>
                                      <w:divBdr>
                                        <w:top w:val="single" w:sz="2" w:space="0" w:color="D9D9E3"/>
                                        <w:left w:val="single" w:sz="2" w:space="0" w:color="D9D9E3"/>
                                        <w:bottom w:val="single" w:sz="2" w:space="0" w:color="D9D9E3"/>
                                        <w:right w:val="single" w:sz="2" w:space="0" w:color="D9D9E3"/>
                                      </w:divBdr>
                                      <w:divsChild>
                                        <w:div w:id="2063140478">
                                          <w:marLeft w:val="0"/>
                                          <w:marRight w:val="0"/>
                                          <w:marTop w:val="0"/>
                                          <w:marBottom w:val="0"/>
                                          <w:divBdr>
                                            <w:top w:val="single" w:sz="2" w:space="0" w:color="D9D9E3"/>
                                            <w:left w:val="single" w:sz="2" w:space="0" w:color="D9D9E3"/>
                                            <w:bottom w:val="single" w:sz="2" w:space="0" w:color="D9D9E3"/>
                                            <w:right w:val="single" w:sz="2" w:space="0" w:color="D9D9E3"/>
                                          </w:divBdr>
                                          <w:divsChild>
                                            <w:div w:id="249197139">
                                              <w:marLeft w:val="0"/>
                                              <w:marRight w:val="0"/>
                                              <w:marTop w:val="0"/>
                                              <w:marBottom w:val="0"/>
                                              <w:divBdr>
                                                <w:top w:val="single" w:sz="2" w:space="0" w:color="D9D9E3"/>
                                                <w:left w:val="single" w:sz="2" w:space="0" w:color="D9D9E3"/>
                                                <w:bottom w:val="single" w:sz="2" w:space="0" w:color="D9D9E3"/>
                                                <w:right w:val="single" w:sz="2" w:space="0" w:color="D9D9E3"/>
                                              </w:divBdr>
                                              <w:divsChild>
                                                <w:div w:id="1290085352">
                                                  <w:marLeft w:val="0"/>
                                                  <w:marRight w:val="0"/>
                                                  <w:marTop w:val="0"/>
                                                  <w:marBottom w:val="0"/>
                                                  <w:divBdr>
                                                    <w:top w:val="single" w:sz="2" w:space="0" w:color="D9D9E3"/>
                                                    <w:left w:val="single" w:sz="2" w:space="0" w:color="D9D9E3"/>
                                                    <w:bottom w:val="single" w:sz="2" w:space="0" w:color="D9D9E3"/>
                                                    <w:right w:val="single" w:sz="2" w:space="0" w:color="D9D9E3"/>
                                                  </w:divBdr>
                                                  <w:divsChild>
                                                    <w:div w:id="2042701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1773381">
          <w:marLeft w:val="0"/>
          <w:marRight w:val="0"/>
          <w:marTop w:val="0"/>
          <w:marBottom w:val="0"/>
          <w:divBdr>
            <w:top w:val="none" w:sz="0" w:space="0" w:color="auto"/>
            <w:left w:val="none" w:sz="0" w:space="0" w:color="auto"/>
            <w:bottom w:val="none" w:sz="0" w:space="0" w:color="auto"/>
            <w:right w:val="none" w:sz="0" w:space="0" w:color="auto"/>
          </w:divBdr>
          <w:divsChild>
            <w:div w:id="261449510">
              <w:marLeft w:val="0"/>
              <w:marRight w:val="0"/>
              <w:marTop w:val="0"/>
              <w:marBottom w:val="0"/>
              <w:divBdr>
                <w:top w:val="single" w:sz="2" w:space="0" w:color="D9D9E3"/>
                <w:left w:val="single" w:sz="2" w:space="0" w:color="D9D9E3"/>
                <w:bottom w:val="single" w:sz="2" w:space="0" w:color="D9D9E3"/>
                <w:right w:val="single" w:sz="2" w:space="0" w:color="D9D9E3"/>
              </w:divBdr>
              <w:divsChild>
                <w:div w:id="2107915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7316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6" ma:contentTypeDescription="Ein neues Dokument erstellen." ma:contentTypeScope="" ma:versionID="b8b4ecb086e7b6723ef5194b5591b418">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d5f6a90e0acfb465ed15bef6ca548cb9"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BDBF0-AED2-44E9-A77D-F83A8B355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22df-9b3f-4357-9199-d5d05581910c"/>
    <ds:schemaRef ds:uri="43e6e013-0698-44a1-9d48-8ff31a1df0c3"/>
    <ds:schemaRef ds:uri="bf01325f-6d04-4905-92c1-287a220ed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9A55D-E8B2-4D7D-AC89-7EBDD0605176}">
  <ds:schemaRefs>
    <ds:schemaRef ds:uri="http://schemas.microsoft.com/office/2006/metadata/properties"/>
    <ds:schemaRef ds:uri="http://schemas.microsoft.com/office/infopath/2007/PartnerControls"/>
    <ds:schemaRef ds:uri="18d922df-9b3f-4357-9199-d5d05581910c"/>
    <ds:schemaRef ds:uri="bf01325f-6d04-4905-92c1-287a220edac3"/>
  </ds:schemaRefs>
</ds:datastoreItem>
</file>

<file path=customXml/itemProps3.xml><?xml version="1.0" encoding="utf-8"?>
<ds:datastoreItem xmlns:ds="http://schemas.openxmlformats.org/officeDocument/2006/customXml" ds:itemID="{45307010-A352-4522-A3A3-0E89A28D5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Fischer Nina</cp:lastModifiedBy>
  <cp:revision>2</cp:revision>
  <cp:lastPrinted>2023-11-28T12:28:00Z</cp:lastPrinted>
  <dcterms:created xsi:type="dcterms:W3CDTF">2024-05-23T08:23:00Z</dcterms:created>
  <dcterms:modified xsi:type="dcterms:W3CDTF">2024-05-23T08:23:00Z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